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1250" w14:textId="77777777" w:rsidR="00056EC6" w:rsidRPr="00E96969" w:rsidRDefault="00F00D82">
      <w:pPr>
        <w:rPr>
          <w:lang w:val="pt-PT"/>
        </w:rPr>
      </w:pPr>
      <w:r w:rsidRPr="00E96969">
        <w:rPr>
          <w:b/>
          <w:sz w:val="24"/>
          <w:lang w:val="pt-PT"/>
        </w:rPr>
        <w:t>Plano de Acção da Estratégia de Comunicação — Revisão da Política Nacional do Ambiente</w:t>
      </w:r>
    </w:p>
    <w:p w14:paraId="0E8D64CD" w14:textId="77777777" w:rsidR="00C96DEC" w:rsidRDefault="00C96DEC">
      <w:pPr>
        <w:pStyle w:val="Heading1"/>
        <w:rPr>
          <w:rFonts w:ascii="Calibri" w:hAnsi="Calibri"/>
          <w:color w:val="auto"/>
          <w:lang w:val="pt-PT"/>
        </w:rPr>
      </w:pPr>
      <w:r>
        <w:rPr>
          <w:rFonts w:ascii="Calibri" w:hAnsi="Calibri"/>
          <w:color w:val="auto"/>
          <w:lang w:val="pt-PT"/>
        </w:rPr>
        <w:t xml:space="preserve">1. </w:t>
      </w:r>
      <w:proofErr w:type="spellStart"/>
      <w:r>
        <w:rPr>
          <w:rFonts w:ascii="Calibri" w:hAnsi="Calibri"/>
          <w:color w:val="auto"/>
          <w:lang w:val="pt-PT"/>
        </w:rPr>
        <w:t>Contextualizacao</w:t>
      </w:r>
      <w:proofErr w:type="spellEnd"/>
    </w:p>
    <w:p w14:paraId="6160C8DD" w14:textId="77777777" w:rsidR="00C96DEC" w:rsidRPr="00C96DEC" w:rsidRDefault="00C96DEC" w:rsidP="00AC60E6">
      <w:pPr>
        <w:jc w:val="both"/>
        <w:rPr>
          <w:lang w:val="pt-PT"/>
        </w:rPr>
      </w:pPr>
      <w:r>
        <w:rPr>
          <w:lang w:val="pt-PT"/>
        </w:rPr>
        <w:t>O Ministério da Agricultura, Ambiente e Pescas</w:t>
      </w:r>
      <w:r w:rsidR="00995CBD">
        <w:rPr>
          <w:lang w:val="pt-PT"/>
        </w:rPr>
        <w:t xml:space="preserve">, através da Comissão de Revisão da Política Nacional do Ambiente, está a conduzir a Revisão da Política Nacional do Ambiente e da Lei do Ambiente. Para facilitar a </w:t>
      </w:r>
      <w:r w:rsidR="00AC60E6">
        <w:rPr>
          <w:lang w:val="pt-PT"/>
        </w:rPr>
        <w:t>condição do processo de revisão foi preparada uma Estratégia de Comunicação (EC), a qual define as principais mensagens a disseminar, os canais e meios de comunicação e os grupos-alvo objecto do processo de revisão. O presente Plano de</w:t>
      </w:r>
      <w:r w:rsidR="006D6A14">
        <w:rPr>
          <w:lang w:val="pt-PT"/>
        </w:rPr>
        <w:t xml:space="preserve"> constitui o instrumento operacional da referida Estratégia de Comunicação.</w:t>
      </w:r>
    </w:p>
    <w:p w14:paraId="5906AF8F" w14:textId="77777777" w:rsidR="00056EC6" w:rsidRPr="00B35E81" w:rsidRDefault="00C96DEC">
      <w:pPr>
        <w:pStyle w:val="Heading1"/>
        <w:rPr>
          <w:color w:val="auto"/>
          <w:lang w:val="pt-PT"/>
        </w:rPr>
      </w:pPr>
      <w:r>
        <w:rPr>
          <w:rFonts w:ascii="Calibri" w:hAnsi="Calibri"/>
          <w:color w:val="auto"/>
          <w:lang w:val="pt-PT"/>
        </w:rPr>
        <w:t xml:space="preserve">1. </w:t>
      </w:r>
      <w:r w:rsidR="00407CF4" w:rsidRPr="00B35E81">
        <w:rPr>
          <w:rFonts w:ascii="Calibri" w:hAnsi="Calibri"/>
          <w:color w:val="auto"/>
          <w:lang w:val="pt-PT"/>
        </w:rPr>
        <w:t>Objectivo</w:t>
      </w:r>
    </w:p>
    <w:p w14:paraId="7089E2A7" w14:textId="77777777" w:rsidR="00056EC6" w:rsidRPr="00E96969" w:rsidRDefault="00F00D82" w:rsidP="00B9076E">
      <w:pPr>
        <w:jc w:val="both"/>
        <w:rPr>
          <w:lang w:val="pt-PT"/>
        </w:rPr>
      </w:pPr>
      <w:r w:rsidRPr="00E96969">
        <w:rPr>
          <w:lang w:val="pt-PT"/>
        </w:rPr>
        <w:t>Este Plano de Acção operacionaliza a Estratégia de Comunicação para a Revisão da Política Nacional do Ambiente (PNA) e da Lei do Ambiente, detalhando actividades, responsáveis, cronograma, indicadores e recu</w:t>
      </w:r>
      <w:r w:rsidR="008F53FD">
        <w:rPr>
          <w:lang w:val="pt-PT"/>
        </w:rPr>
        <w:t>rsos necessários, com enfoque na</w:t>
      </w:r>
      <w:r w:rsidRPr="00E96969">
        <w:rPr>
          <w:lang w:val="pt-PT"/>
        </w:rPr>
        <w:t xml:space="preserve"> participação, inclusão, transparência e devolução de resultados.</w:t>
      </w:r>
    </w:p>
    <w:p w14:paraId="74C91B79" w14:textId="77777777" w:rsidR="00056EC6" w:rsidRPr="00B35E81" w:rsidRDefault="00F00D82">
      <w:pPr>
        <w:pStyle w:val="Heading1"/>
        <w:rPr>
          <w:color w:val="auto"/>
          <w:lang w:val="pt-PT"/>
        </w:rPr>
      </w:pPr>
      <w:r w:rsidRPr="00B35E81">
        <w:rPr>
          <w:rFonts w:ascii="Calibri" w:hAnsi="Calibri"/>
          <w:color w:val="auto"/>
          <w:lang w:val="pt-PT"/>
        </w:rPr>
        <w:t>2. Princípios Operacionais</w:t>
      </w:r>
    </w:p>
    <w:p w14:paraId="622FE611" w14:textId="77777777" w:rsidR="00056EC6" w:rsidRPr="00A20762" w:rsidRDefault="00F00D82" w:rsidP="00A20762">
      <w:pPr>
        <w:pStyle w:val="ListParagraph"/>
        <w:numPr>
          <w:ilvl w:val="0"/>
          <w:numId w:val="10"/>
        </w:numPr>
        <w:jc w:val="both"/>
        <w:rPr>
          <w:lang w:val="pt-PT"/>
        </w:rPr>
      </w:pPr>
      <w:r w:rsidRPr="00A20762">
        <w:rPr>
          <w:lang w:val="pt-PT"/>
        </w:rPr>
        <w:t>Participação e inclusão efectivas (mulheres, jovens, grupos vulneráveis, sociedade civil, sector privado, ac</w:t>
      </w:r>
      <w:r w:rsidR="00A20762">
        <w:rPr>
          <w:lang w:val="pt-PT"/>
        </w:rPr>
        <w:t>ademia e confissões religiosas);</w:t>
      </w:r>
    </w:p>
    <w:p w14:paraId="629A16C8" w14:textId="77777777" w:rsidR="00056EC6" w:rsidRPr="00A20762" w:rsidRDefault="00F00D82" w:rsidP="00A20762">
      <w:pPr>
        <w:pStyle w:val="ListParagraph"/>
        <w:numPr>
          <w:ilvl w:val="0"/>
          <w:numId w:val="10"/>
        </w:numPr>
        <w:jc w:val="both"/>
        <w:rPr>
          <w:lang w:val="pt-PT"/>
        </w:rPr>
      </w:pPr>
      <w:r w:rsidRPr="00A20762">
        <w:rPr>
          <w:lang w:val="pt-PT"/>
        </w:rPr>
        <w:t>Transparência, previsibilidade e coerência de mensagens, com ling</w:t>
      </w:r>
      <w:r w:rsidR="00A20762">
        <w:rPr>
          <w:lang w:val="pt-PT"/>
        </w:rPr>
        <w:t>uagem acessível e rigor técnico;</w:t>
      </w:r>
    </w:p>
    <w:p w14:paraId="4C68D31E" w14:textId="77777777" w:rsidR="00056EC6" w:rsidRPr="00A20762" w:rsidRDefault="00F00D82" w:rsidP="00A20762">
      <w:pPr>
        <w:pStyle w:val="ListParagraph"/>
        <w:numPr>
          <w:ilvl w:val="0"/>
          <w:numId w:val="10"/>
        </w:numPr>
        <w:jc w:val="both"/>
        <w:rPr>
          <w:lang w:val="pt-PT"/>
        </w:rPr>
      </w:pPr>
      <w:r w:rsidRPr="00A20762">
        <w:rPr>
          <w:lang w:val="pt-PT"/>
        </w:rPr>
        <w:t xml:space="preserve">Neutralidade institucional e gestão de riscos </w:t>
      </w:r>
      <w:proofErr w:type="spellStart"/>
      <w:r w:rsidRPr="00A20762">
        <w:rPr>
          <w:lang w:val="pt-PT"/>
        </w:rPr>
        <w:t>reputacionais</w:t>
      </w:r>
      <w:proofErr w:type="spellEnd"/>
      <w:r w:rsidRPr="00A20762">
        <w:rPr>
          <w:lang w:val="pt-PT"/>
        </w:rPr>
        <w:t xml:space="preserve"> (combate à desinformação e rumores)</w:t>
      </w:r>
      <w:r w:rsidR="00A20762">
        <w:rPr>
          <w:lang w:val="pt-PT"/>
        </w:rPr>
        <w:t>;</w:t>
      </w:r>
    </w:p>
    <w:p w14:paraId="6C780548" w14:textId="77777777" w:rsidR="00056EC6" w:rsidRPr="00A20762" w:rsidRDefault="00F00D82" w:rsidP="00A20762">
      <w:pPr>
        <w:pStyle w:val="ListParagraph"/>
        <w:numPr>
          <w:ilvl w:val="0"/>
          <w:numId w:val="10"/>
        </w:numPr>
        <w:jc w:val="both"/>
        <w:rPr>
          <w:lang w:val="pt-PT"/>
        </w:rPr>
      </w:pPr>
      <w:r w:rsidRPr="00A20762">
        <w:rPr>
          <w:lang w:val="pt-PT"/>
        </w:rPr>
        <w:t xml:space="preserve">Descentralização e coordenação </w:t>
      </w:r>
      <w:proofErr w:type="spellStart"/>
      <w:r w:rsidRPr="00A20762">
        <w:rPr>
          <w:lang w:val="pt-PT"/>
        </w:rPr>
        <w:t>inter</w:t>
      </w:r>
      <w:r w:rsidRPr="00A20762">
        <w:rPr>
          <w:rFonts w:ascii="Cambria Math" w:hAnsi="Cambria Math" w:cs="Cambria Math"/>
          <w:lang w:val="pt-PT"/>
        </w:rPr>
        <w:t>‑</w:t>
      </w:r>
      <w:r w:rsidRPr="00A20762">
        <w:rPr>
          <w:lang w:val="pt-PT"/>
        </w:rPr>
        <w:t>institucional</w:t>
      </w:r>
      <w:proofErr w:type="spellEnd"/>
      <w:r w:rsidRPr="00A20762">
        <w:rPr>
          <w:lang w:val="pt-PT"/>
        </w:rPr>
        <w:t xml:space="preserve"> (n</w:t>
      </w:r>
      <w:r w:rsidRPr="00A20762">
        <w:rPr>
          <w:rFonts w:cs="Calibri"/>
          <w:lang w:val="pt-PT"/>
        </w:rPr>
        <w:t>í</w:t>
      </w:r>
      <w:r w:rsidRPr="00A20762">
        <w:rPr>
          <w:lang w:val="pt-PT"/>
        </w:rPr>
        <w:t>ve</w:t>
      </w:r>
      <w:r w:rsidR="00A20762">
        <w:rPr>
          <w:lang w:val="pt-PT"/>
        </w:rPr>
        <w:t>is central, provincial e local);</w:t>
      </w:r>
    </w:p>
    <w:p w14:paraId="536F7DC3" w14:textId="77777777" w:rsidR="00056EC6" w:rsidRPr="00A20762" w:rsidRDefault="00F00D82" w:rsidP="00A20762">
      <w:pPr>
        <w:pStyle w:val="ListParagraph"/>
        <w:numPr>
          <w:ilvl w:val="0"/>
          <w:numId w:val="10"/>
        </w:numPr>
        <w:jc w:val="both"/>
        <w:rPr>
          <w:lang w:val="pt-PT"/>
        </w:rPr>
      </w:pPr>
      <w:r w:rsidRPr="00A20762">
        <w:rPr>
          <w:lang w:val="pt-PT"/>
        </w:rPr>
        <w:t>Apropriação nacional e alinhamento com compromissos internacionais (clima, biodiversidade, resíduos).</w:t>
      </w:r>
    </w:p>
    <w:p w14:paraId="77387D2D" w14:textId="77777777" w:rsidR="00056EC6" w:rsidRPr="00B35E81" w:rsidRDefault="00F00D82">
      <w:pPr>
        <w:pStyle w:val="Heading1"/>
        <w:rPr>
          <w:color w:val="auto"/>
        </w:rPr>
      </w:pPr>
      <w:r w:rsidRPr="00B35E81">
        <w:rPr>
          <w:rFonts w:ascii="Calibri" w:hAnsi="Calibri"/>
          <w:color w:val="auto"/>
        </w:rPr>
        <w:t xml:space="preserve">3. </w:t>
      </w:r>
      <w:proofErr w:type="spellStart"/>
      <w:r w:rsidRPr="00B35E81">
        <w:rPr>
          <w:rFonts w:ascii="Calibri" w:hAnsi="Calibri"/>
          <w:color w:val="auto"/>
        </w:rPr>
        <w:t>Governação</w:t>
      </w:r>
      <w:proofErr w:type="spellEnd"/>
      <w:r w:rsidRPr="00B35E81">
        <w:rPr>
          <w:rFonts w:ascii="Calibri" w:hAnsi="Calibri"/>
          <w:color w:val="auto"/>
        </w:rPr>
        <w:t xml:space="preserve"> e </w:t>
      </w:r>
      <w:proofErr w:type="spellStart"/>
      <w:r w:rsidRPr="00B35E81">
        <w:rPr>
          <w:rFonts w:ascii="Calibri" w:hAnsi="Calibri"/>
          <w:color w:val="auto"/>
        </w:rPr>
        <w:t>Responsabilidades</w:t>
      </w:r>
      <w:proofErr w:type="spellEnd"/>
    </w:p>
    <w:tbl>
      <w:tblPr>
        <w:tblStyle w:val="TableGrid"/>
        <w:tblW w:w="10004" w:type="dxa"/>
        <w:tblInd w:w="-683" w:type="dxa"/>
        <w:tblLook w:val="04A0" w:firstRow="1" w:lastRow="0" w:firstColumn="1" w:lastColumn="0" w:noHBand="0" w:noVBand="1"/>
      </w:tblPr>
      <w:tblGrid>
        <w:gridCol w:w="3011"/>
        <w:gridCol w:w="3937"/>
        <w:gridCol w:w="1710"/>
        <w:gridCol w:w="1346"/>
      </w:tblGrid>
      <w:tr w:rsidR="00213F60" w:rsidRPr="00CA74CC" w14:paraId="2459D75E" w14:textId="77777777" w:rsidTr="00DD6CE2">
        <w:tc>
          <w:tcPr>
            <w:tcW w:w="3011" w:type="dxa"/>
            <w:shd w:val="clear" w:color="auto" w:fill="00B0F0"/>
          </w:tcPr>
          <w:p w14:paraId="4D27114C" w14:textId="77777777" w:rsidR="00056EC6" w:rsidRPr="00CA74CC" w:rsidRDefault="00F00D82" w:rsidP="00E35AA1">
            <w:pPr>
              <w:jc w:val="center"/>
              <w:rPr>
                <w:sz w:val="18"/>
                <w:szCs w:val="18"/>
              </w:rPr>
            </w:pPr>
            <w:proofErr w:type="spellStart"/>
            <w:r w:rsidRPr="00CA74CC">
              <w:rPr>
                <w:b/>
                <w:sz w:val="18"/>
                <w:szCs w:val="18"/>
              </w:rPr>
              <w:t>Órgão</w:t>
            </w:r>
            <w:proofErr w:type="spellEnd"/>
            <w:r w:rsidRPr="00CA74CC">
              <w:rPr>
                <w:b/>
                <w:sz w:val="18"/>
                <w:szCs w:val="18"/>
              </w:rPr>
              <w:t>/</w:t>
            </w:r>
            <w:proofErr w:type="spellStart"/>
            <w:r w:rsidRPr="00CA74CC">
              <w:rPr>
                <w:b/>
                <w:sz w:val="18"/>
                <w:szCs w:val="18"/>
              </w:rPr>
              <w:t>Equipa</w:t>
            </w:r>
            <w:proofErr w:type="spellEnd"/>
          </w:p>
        </w:tc>
        <w:tc>
          <w:tcPr>
            <w:tcW w:w="3937" w:type="dxa"/>
            <w:shd w:val="clear" w:color="auto" w:fill="00B0F0"/>
          </w:tcPr>
          <w:p w14:paraId="6ECF6474" w14:textId="77777777" w:rsidR="00056EC6" w:rsidRPr="00CA74CC" w:rsidRDefault="00F00D82" w:rsidP="00E35AA1">
            <w:pPr>
              <w:jc w:val="center"/>
              <w:rPr>
                <w:sz w:val="18"/>
                <w:szCs w:val="18"/>
              </w:rPr>
            </w:pPr>
            <w:proofErr w:type="spellStart"/>
            <w:r w:rsidRPr="00CA74CC">
              <w:rPr>
                <w:b/>
                <w:sz w:val="18"/>
                <w:szCs w:val="18"/>
              </w:rPr>
              <w:t>Responsabilidades</w:t>
            </w:r>
            <w:proofErr w:type="spellEnd"/>
          </w:p>
        </w:tc>
        <w:tc>
          <w:tcPr>
            <w:tcW w:w="1710" w:type="dxa"/>
            <w:shd w:val="clear" w:color="auto" w:fill="00B0F0"/>
          </w:tcPr>
          <w:p w14:paraId="254D99CC" w14:textId="77777777" w:rsidR="00056EC6" w:rsidRPr="00CA74CC" w:rsidRDefault="00A20762" w:rsidP="00E35AA1">
            <w:pPr>
              <w:jc w:val="center"/>
              <w:rPr>
                <w:sz w:val="18"/>
                <w:szCs w:val="18"/>
              </w:rPr>
            </w:pPr>
            <w:proofErr w:type="spellStart"/>
            <w:r w:rsidRPr="00CA74CC">
              <w:rPr>
                <w:b/>
                <w:sz w:val="18"/>
                <w:szCs w:val="18"/>
              </w:rPr>
              <w:t>Responsavel</w:t>
            </w:r>
            <w:proofErr w:type="spellEnd"/>
          </w:p>
        </w:tc>
        <w:tc>
          <w:tcPr>
            <w:tcW w:w="1346" w:type="dxa"/>
            <w:shd w:val="clear" w:color="auto" w:fill="00B0F0"/>
          </w:tcPr>
          <w:p w14:paraId="2D11F111" w14:textId="77777777" w:rsidR="00056EC6" w:rsidRPr="00CA74CC" w:rsidRDefault="00F00D82" w:rsidP="00E35AA1">
            <w:pPr>
              <w:jc w:val="center"/>
              <w:rPr>
                <w:sz w:val="18"/>
                <w:szCs w:val="18"/>
              </w:rPr>
            </w:pPr>
            <w:r w:rsidRPr="00CA74CC">
              <w:rPr>
                <w:b/>
                <w:sz w:val="18"/>
                <w:szCs w:val="18"/>
              </w:rPr>
              <w:t xml:space="preserve">Pontos de </w:t>
            </w:r>
            <w:proofErr w:type="spellStart"/>
            <w:r w:rsidRPr="00CA74CC">
              <w:rPr>
                <w:b/>
                <w:sz w:val="18"/>
                <w:szCs w:val="18"/>
              </w:rPr>
              <w:t>contacto</w:t>
            </w:r>
            <w:proofErr w:type="spellEnd"/>
          </w:p>
        </w:tc>
      </w:tr>
      <w:tr w:rsidR="0090531F" w:rsidRPr="00CA74CC" w14:paraId="686A6F3B" w14:textId="77777777" w:rsidTr="00DD6CE2">
        <w:tc>
          <w:tcPr>
            <w:tcW w:w="3011" w:type="dxa"/>
          </w:tcPr>
          <w:p w14:paraId="25A801D9" w14:textId="77777777" w:rsidR="00B9076E" w:rsidRPr="00CA74CC" w:rsidRDefault="00B9076E">
            <w:pPr>
              <w:rPr>
                <w:sz w:val="18"/>
                <w:szCs w:val="18"/>
              </w:rPr>
            </w:pPr>
            <w:r w:rsidRPr="00CA74CC">
              <w:rPr>
                <w:sz w:val="18"/>
                <w:szCs w:val="18"/>
              </w:rPr>
              <w:t>MAAP</w:t>
            </w:r>
          </w:p>
        </w:tc>
        <w:tc>
          <w:tcPr>
            <w:tcW w:w="3937" w:type="dxa"/>
          </w:tcPr>
          <w:p w14:paraId="395BAD5C" w14:textId="77777777" w:rsidR="00B9076E" w:rsidRPr="00CA74CC" w:rsidRDefault="00213F60">
            <w:pPr>
              <w:rPr>
                <w:sz w:val="18"/>
                <w:szCs w:val="18"/>
                <w:lang w:val="pt-PT"/>
              </w:rPr>
            </w:pPr>
            <w:r w:rsidRPr="00CA74CC">
              <w:rPr>
                <w:sz w:val="18"/>
                <w:szCs w:val="18"/>
                <w:lang w:val="pt-PT"/>
              </w:rPr>
              <w:t>Orientação</w:t>
            </w:r>
            <w:r w:rsidR="00B9076E" w:rsidRPr="00CA74CC">
              <w:rPr>
                <w:sz w:val="18"/>
                <w:szCs w:val="18"/>
                <w:lang w:val="pt-PT"/>
              </w:rPr>
              <w:t xml:space="preserve"> estratégica </w:t>
            </w:r>
          </w:p>
        </w:tc>
        <w:tc>
          <w:tcPr>
            <w:tcW w:w="1710" w:type="dxa"/>
          </w:tcPr>
          <w:p w14:paraId="0D167FDC" w14:textId="77777777" w:rsidR="00B9076E" w:rsidRPr="00CA74CC" w:rsidRDefault="00B9076E">
            <w:pPr>
              <w:rPr>
                <w:sz w:val="18"/>
                <w:szCs w:val="18"/>
              </w:rPr>
            </w:pPr>
            <w:r w:rsidRPr="00CA74CC">
              <w:rPr>
                <w:sz w:val="18"/>
                <w:szCs w:val="18"/>
              </w:rPr>
              <w:t>Ministro/SE</w:t>
            </w:r>
          </w:p>
        </w:tc>
        <w:tc>
          <w:tcPr>
            <w:tcW w:w="1346" w:type="dxa"/>
          </w:tcPr>
          <w:p w14:paraId="3333E1CE" w14:textId="77777777" w:rsidR="00B9076E" w:rsidRPr="00CA74CC" w:rsidRDefault="00B9076E">
            <w:pPr>
              <w:rPr>
                <w:sz w:val="18"/>
                <w:szCs w:val="18"/>
              </w:rPr>
            </w:pPr>
          </w:p>
        </w:tc>
      </w:tr>
      <w:tr w:rsidR="00213F60" w:rsidRPr="00CA74CC" w14:paraId="4C917836" w14:textId="77777777" w:rsidTr="00DD6CE2">
        <w:tc>
          <w:tcPr>
            <w:tcW w:w="3011" w:type="dxa"/>
          </w:tcPr>
          <w:p w14:paraId="563A0AA4" w14:textId="77777777" w:rsidR="00056EC6" w:rsidRPr="00CA74CC" w:rsidRDefault="00F00D82">
            <w:pPr>
              <w:rPr>
                <w:sz w:val="18"/>
                <w:szCs w:val="18"/>
              </w:rPr>
            </w:pPr>
            <w:r w:rsidRPr="00CA74CC">
              <w:rPr>
                <w:sz w:val="18"/>
                <w:szCs w:val="18"/>
              </w:rPr>
              <w:t>CRPLA</w:t>
            </w:r>
          </w:p>
        </w:tc>
        <w:tc>
          <w:tcPr>
            <w:tcW w:w="3937" w:type="dxa"/>
          </w:tcPr>
          <w:p w14:paraId="0BB7181D" w14:textId="77777777" w:rsidR="00056EC6" w:rsidRPr="00CA74CC" w:rsidRDefault="00213F60">
            <w:pPr>
              <w:rPr>
                <w:sz w:val="18"/>
                <w:szCs w:val="18"/>
                <w:lang w:val="pt-PT"/>
              </w:rPr>
            </w:pPr>
            <w:r w:rsidRPr="00CA74CC">
              <w:rPr>
                <w:sz w:val="18"/>
                <w:szCs w:val="18"/>
                <w:lang w:val="pt-PT"/>
              </w:rPr>
              <w:t>Coordena</w:t>
            </w:r>
            <w:r w:rsidR="00F00D82" w:rsidRPr="00CA74CC">
              <w:rPr>
                <w:sz w:val="18"/>
                <w:szCs w:val="18"/>
                <w:lang w:val="pt-PT"/>
              </w:rPr>
              <w:t>ção estratégica</w:t>
            </w:r>
            <w:r w:rsidRPr="00CA74CC">
              <w:rPr>
                <w:sz w:val="18"/>
                <w:szCs w:val="18"/>
                <w:lang w:val="pt-PT"/>
              </w:rPr>
              <w:t xml:space="preserve"> e operacional</w:t>
            </w:r>
            <w:r w:rsidR="00F00D82" w:rsidRPr="00CA74CC">
              <w:rPr>
                <w:sz w:val="18"/>
                <w:szCs w:val="18"/>
                <w:lang w:val="pt-PT"/>
              </w:rPr>
              <w:t xml:space="preserve">; harmonização </w:t>
            </w:r>
            <w:proofErr w:type="spellStart"/>
            <w:r w:rsidR="00F00D82" w:rsidRPr="00CA74CC">
              <w:rPr>
                <w:sz w:val="18"/>
                <w:szCs w:val="18"/>
                <w:lang w:val="pt-PT"/>
              </w:rPr>
              <w:t>inter</w:t>
            </w:r>
            <w:r w:rsidR="00F00D82" w:rsidRPr="00CA74CC">
              <w:rPr>
                <w:rFonts w:ascii="Cambria Math" w:hAnsi="Cambria Math" w:cs="Cambria Math"/>
                <w:sz w:val="18"/>
                <w:szCs w:val="18"/>
                <w:lang w:val="pt-PT"/>
              </w:rPr>
              <w:t>‑</w:t>
            </w:r>
            <w:r w:rsidR="00F00D82" w:rsidRPr="00CA74CC">
              <w:rPr>
                <w:sz w:val="18"/>
                <w:szCs w:val="18"/>
                <w:lang w:val="pt-PT"/>
              </w:rPr>
              <w:t>institucional</w:t>
            </w:r>
            <w:proofErr w:type="spellEnd"/>
            <w:r w:rsidR="00F00D82" w:rsidRPr="00CA74CC">
              <w:rPr>
                <w:sz w:val="18"/>
                <w:szCs w:val="18"/>
                <w:lang w:val="pt-PT"/>
              </w:rPr>
              <w:t>; valida</w:t>
            </w:r>
            <w:r w:rsidR="00F00D82" w:rsidRPr="00CA74CC">
              <w:rPr>
                <w:rFonts w:cs="Calibri"/>
                <w:sz w:val="18"/>
                <w:szCs w:val="18"/>
                <w:lang w:val="pt-PT"/>
              </w:rPr>
              <w:t>çã</w:t>
            </w:r>
            <w:r w:rsidR="00F00D82" w:rsidRPr="00CA74CC">
              <w:rPr>
                <w:sz w:val="18"/>
                <w:szCs w:val="18"/>
                <w:lang w:val="pt-PT"/>
              </w:rPr>
              <w:t>o de marcos</w:t>
            </w:r>
          </w:p>
        </w:tc>
        <w:tc>
          <w:tcPr>
            <w:tcW w:w="1710" w:type="dxa"/>
          </w:tcPr>
          <w:p w14:paraId="0A24BE8B" w14:textId="77777777" w:rsidR="00056EC6" w:rsidRPr="00CA74CC" w:rsidRDefault="00F00D82">
            <w:pPr>
              <w:rPr>
                <w:sz w:val="18"/>
                <w:szCs w:val="18"/>
              </w:rPr>
            </w:pPr>
            <w:r w:rsidRPr="00CA74CC">
              <w:rPr>
                <w:sz w:val="18"/>
                <w:szCs w:val="18"/>
              </w:rPr>
              <w:t>CRPLA</w:t>
            </w:r>
          </w:p>
        </w:tc>
        <w:tc>
          <w:tcPr>
            <w:tcW w:w="1346" w:type="dxa"/>
          </w:tcPr>
          <w:p w14:paraId="3EAEA234" w14:textId="77777777" w:rsidR="00056EC6" w:rsidRPr="00CA74CC" w:rsidRDefault="00F00D82">
            <w:pPr>
              <w:rPr>
                <w:sz w:val="18"/>
                <w:szCs w:val="18"/>
              </w:rPr>
            </w:pPr>
            <w:r w:rsidRPr="00CA74CC">
              <w:rPr>
                <w:sz w:val="18"/>
                <w:szCs w:val="18"/>
              </w:rPr>
              <w:t>Secretariado CRPLA</w:t>
            </w:r>
          </w:p>
        </w:tc>
      </w:tr>
      <w:tr w:rsidR="00213F60" w:rsidRPr="00CA74CC" w14:paraId="1C78DF45" w14:textId="77777777" w:rsidTr="00DD6CE2">
        <w:tc>
          <w:tcPr>
            <w:tcW w:w="3011" w:type="dxa"/>
          </w:tcPr>
          <w:p w14:paraId="03BD88DC" w14:textId="77777777" w:rsidR="00056EC6" w:rsidRPr="00CA74CC" w:rsidRDefault="00F00D82">
            <w:pPr>
              <w:rPr>
                <w:sz w:val="18"/>
                <w:szCs w:val="18"/>
              </w:rPr>
            </w:pPr>
            <w:proofErr w:type="spellStart"/>
            <w:r w:rsidRPr="00CA74CC">
              <w:rPr>
                <w:sz w:val="18"/>
                <w:szCs w:val="18"/>
              </w:rPr>
              <w:t>Secretariado</w:t>
            </w:r>
            <w:proofErr w:type="spellEnd"/>
            <w:r w:rsidRPr="00CA74CC">
              <w:rPr>
                <w:sz w:val="18"/>
                <w:szCs w:val="18"/>
              </w:rPr>
              <w:t xml:space="preserve"> CRPLA</w:t>
            </w:r>
          </w:p>
        </w:tc>
        <w:tc>
          <w:tcPr>
            <w:tcW w:w="3937" w:type="dxa"/>
          </w:tcPr>
          <w:p w14:paraId="19382037" w14:textId="77777777" w:rsidR="00056EC6" w:rsidRPr="00CA74CC" w:rsidRDefault="005554E3">
            <w:pPr>
              <w:rPr>
                <w:sz w:val="18"/>
                <w:szCs w:val="18"/>
                <w:lang w:val="pt-PT"/>
              </w:rPr>
            </w:pPr>
            <w:r w:rsidRPr="00CA74CC">
              <w:rPr>
                <w:sz w:val="18"/>
                <w:szCs w:val="18"/>
                <w:lang w:val="pt-PT"/>
              </w:rPr>
              <w:t>Coordenação operacional</w:t>
            </w:r>
            <w:r w:rsidR="00F00D82" w:rsidRPr="00CA74CC">
              <w:rPr>
                <w:sz w:val="18"/>
                <w:szCs w:val="18"/>
                <w:lang w:val="pt-PT"/>
              </w:rPr>
              <w:t>; calendário; monitoria e relatórios; gestão de riscos</w:t>
            </w:r>
          </w:p>
        </w:tc>
        <w:tc>
          <w:tcPr>
            <w:tcW w:w="1710" w:type="dxa"/>
          </w:tcPr>
          <w:p w14:paraId="19388B9D" w14:textId="77777777" w:rsidR="00056EC6" w:rsidRPr="00CA74CC" w:rsidRDefault="005554E3">
            <w:pPr>
              <w:rPr>
                <w:sz w:val="18"/>
                <w:szCs w:val="18"/>
              </w:rPr>
            </w:pPr>
            <w:r w:rsidRPr="00CA74CC">
              <w:rPr>
                <w:sz w:val="18"/>
                <w:szCs w:val="18"/>
              </w:rPr>
              <w:t>CRPLA/</w:t>
            </w:r>
            <w:r w:rsidR="00485174" w:rsidRPr="00CA74CC">
              <w:rPr>
                <w:sz w:val="18"/>
                <w:szCs w:val="18"/>
              </w:rPr>
              <w:t xml:space="preserve">Director </w:t>
            </w:r>
            <w:r w:rsidR="00F00D82" w:rsidRPr="00CA74CC">
              <w:rPr>
                <w:sz w:val="18"/>
                <w:szCs w:val="18"/>
              </w:rPr>
              <w:t>SPA</w:t>
            </w:r>
          </w:p>
        </w:tc>
        <w:tc>
          <w:tcPr>
            <w:tcW w:w="1346" w:type="dxa"/>
          </w:tcPr>
          <w:p w14:paraId="2950D144" w14:textId="77777777" w:rsidR="00056EC6" w:rsidRPr="00CA74CC" w:rsidRDefault="005554E3">
            <w:pPr>
              <w:rPr>
                <w:sz w:val="18"/>
                <w:szCs w:val="18"/>
              </w:rPr>
            </w:pPr>
            <w:r w:rsidRPr="00CA74CC">
              <w:rPr>
                <w:sz w:val="18"/>
                <w:szCs w:val="18"/>
              </w:rPr>
              <w:t>Ponto focal</w:t>
            </w:r>
          </w:p>
        </w:tc>
      </w:tr>
      <w:tr w:rsidR="00213F60" w:rsidRPr="00CA74CC" w14:paraId="79308700" w14:textId="77777777" w:rsidTr="00DD6CE2">
        <w:tc>
          <w:tcPr>
            <w:tcW w:w="3011" w:type="dxa"/>
          </w:tcPr>
          <w:p w14:paraId="641A0B11" w14:textId="77777777" w:rsidR="00056EC6" w:rsidRPr="00CA74CC" w:rsidRDefault="00F00D82">
            <w:pPr>
              <w:rPr>
                <w:sz w:val="18"/>
                <w:szCs w:val="18"/>
              </w:rPr>
            </w:pPr>
            <w:proofErr w:type="spellStart"/>
            <w:r w:rsidRPr="00CA74CC">
              <w:rPr>
                <w:sz w:val="18"/>
                <w:szCs w:val="18"/>
              </w:rPr>
              <w:t>Equipa</w:t>
            </w:r>
            <w:proofErr w:type="spellEnd"/>
            <w:r w:rsidRPr="00CA74CC">
              <w:rPr>
                <w:sz w:val="18"/>
                <w:szCs w:val="18"/>
              </w:rPr>
              <w:t xml:space="preserve"> de </w:t>
            </w:r>
            <w:proofErr w:type="spellStart"/>
            <w:r w:rsidRPr="00CA74CC">
              <w:rPr>
                <w:sz w:val="18"/>
                <w:szCs w:val="18"/>
              </w:rPr>
              <w:t>Comunicação</w:t>
            </w:r>
            <w:proofErr w:type="spellEnd"/>
          </w:p>
        </w:tc>
        <w:tc>
          <w:tcPr>
            <w:tcW w:w="3937" w:type="dxa"/>
          </w:tcPr>
          <w:p w14:paraId="5627836F" w14:textId="77777777" w:rsidR="00056EC6" w:rsidRPr="00CA74CC" w:rsidRDefault="00F00D82">
            <w:pPr>
              <w:rPr>
                <w:sz w:val="18"/>
                <w:szCs w:val="18"/>
                <w:lang w:val="pt-PT"/>
              </w:rPr>
            </w:pPr>
            <w:r w:rsidRPr="00CA74CC">
              <w:rPr>
                <w:sz w:val="18"/>
                <w:szCs w:val="18"/>
                <w:lang w:val="pt-PT"/>
              </w:rPr>
              <w:t xml:space="preserve">Produção de conteúdos; operação de canais; </w:t>
            </w:r>
            <w:proofErr w:type="spellStart"/>
            <w:r w:rsidRPr="00CA74CC">
              <w:rPr>
                <w:sz w:val="18"/>
                <w:szCs w:val="18"/>
                <w:lang w:val="pt-PT"/>
              </w:rPr>
              <w:t>fact</w:t>
            </w:r>
            <w:r w:rsidRPr="00CA74CC">
              <w:rPr>
                <w:rFonts w:ascii="Cambria Math" w:hAnsi="Cambria Math" w:cs="Cambria Math"/>
                <w:sz w:val="18"/>
                <w:szCs w:val="18"/>
                <w:lang w:val="pt-PT"/>
              </w:rPr>
              <w:t>‑</w:t>
            </w:r>
            <w:r w:rsidRPr="00CA74CC">
              <w:rPr>
                <w:sz w:val="18"/>
                <w:szCs w:val="18"/>
                <w:lang w:val="pt-PT"/>
              </w:rPr>
              <w:t>checking</w:t>
            </w:r>
            <w:proofErr w:type="spellEnd"/>
            <w:r w:rsidRPr="00CA74CC">
              <w:rPr>
                <w:sz w:val="18"/>
                <w:szCs w:val="18"/>
                <w:lang w:val="pt-PT"/>
              </w:rPr>
              <w:t>; Q&amp;A</w:t>
            </w:r>
          </w:p>
        </w:tc>
        <w:tc>
          <w:tcPr>
            <w:tcW w:w="1710" w:type="dxa"/>
          </w:tcPr>
          <w:p w14:paraId="44EA279E" w14:textId="77777777" w:rsidR="00056EC6" w:rsidRPr="00CA74CC" w:rsidRDefault="00485174">
            <w:pPr>
              <w:rPr>
                <w:sz w:val="18"/>
                <w:szCs w:val="18"/>
              </w:rPr>
            </w:pPr>
            <w:r w:rsidRPr="00CA74CC">
              <w:rPr>
                <w:sz w:val="18"/>
                <w:szCs w:val="18"/>
              </w:rPr>
              <w:t xml:space="preserve">CRPLA/Director </w:t>
            </w:r>
            <w:r w:rsidR="00F00D82" w:rsidRPr="00CA74CC">
              <w:rPr>
                <w:sz w:val="18"/>
                <w:szCs w:val="18"/>
              </w:rPr>
              <w:t xml:space="preserve">de </w:t>
            </w:r>
            <w:proofErr w:type="spellStart"/>
            <w:r w:rsidR="00F00D82" w:rsidRPr="00CA74CC">
              <w:rPr>
                <w:sz w:val="18"/>
                <w:szCs w:val="18"/>
              </w:rPr>
              <w:t>Comunicação</w:t>
            </w:r>
            <w:proofErr w:type="spellEnd"/>
          </w:p>
        </w:tc>
        <w:tc>
          <w:tcPr>
            <w:tcW w:w="1346" w:type="dxa"/>
          </w:tcPr>
          <w:p w14:paraId="65FEC09F" w14:textId="77777777" w:rsidR="00056EC6" w:rsidRPr="00CA74CC" w:rsidRDefault="00F00D82">
            <w:pPr>
              <w:rPr>
                <w:sz w:val="18"/>
                <w:szCs w:val="18"/>
                <w:lang w:val="pt-PT"/>
              </w:rPr>
            </w:pPr>
            <w:r w:rsidRPr="00CA74CC">
              <w:rPr>
                <w:sz w:val="18"/>
                <w:szCs w:val="18"/>
                <w:lang w:val="pt-PT"/>
              </w:rPr>
              <w:t>Técnicos de media e digital</w:t>
            </w:r>
          </w:p>
        </w:tc>
      </w:tr>
      <w:tr w:rsidR="00A8387E" w:rsidRPr="00CA74CC" w14:paraId="1B116E23" w14:textId="77777777" w:rsidTr="00DD6CE2">
        <w:tc>
          <w:tcPr>
            <w:tcW w:w="3011" w:type="dxa"/>
          </w:tcPr>
          <w:p w14:paraId="55B7F2C6" w14:textId="77777777" w:rsidR="00A8387E" w:rsidRPr="00CA74CC" w:rsidRDefault="00A8387E" w:rsidP="00A8387E">
            <w:pPr>
              <w:rPr>
                <w:sz w:val="18"/>
                <w:szCs w:val="18"/>
                <w:lang w:val="pt-PT"/>
              </w:rPr>
            </w:pPr>
            <w:r w:rsidRPr="00CA74CC">
              <w:rPr>
                <w:sz w:val="18"/>
                <w:szCs w:val="18"/>
                <w:lang w:val="pt-PT"/>
              </w:rPr>
              <w:t>Ministérios/OSC/Academia/Sector Privado/Parceiros</w:t>
            </w:r>
          </w:p>
        </w:tc>
        <w:tc>
          <w:tcPr>
            <w:tcW w:w="3937" w:type="dxa"/>
          </w:tcPr>
          <w:p w14:paraId="0CE985CD" w14:textId="77777777" w:rsidR="00A8387E" w:rsidRPr="00CA74CC" w:rsidRDefault="00A8387E" w:rsidP="00A8387E">
            <w:pPr>
              <w:rPr>
                <w:sz w:val="18"/>
                <w:szCs w:val="18"/>
                <w:lang w:val="pt-PT"/>
              </w:rPr>
            </w:pPr>
            <w:r w:rsidRPr="00CA74CC">
              <w:rPr>
                <w:sz w:val="18"/>
                <w:szCs w:val="18"/>
                <w:lang w:val="pt-PT"/>
              </w:rPr>
              <w:t xml:space="preserve">Mobilização interna; </w:t>
            </w:r>
            <w:proofErr w:type="spellStart"/>
            <w:r w:rsidRPr="00CA74CC">
              <w:rPr>
                <w:sz w:val="18"/>
                <w:szCs w:val="18"/>
                <w:lang w:val="pt-PT"/>
              </w:rPr>
              <w:t>contribuicoes</w:t>
            </w:r>
            <w:proofErr w:type="spellEnd"/>
            <w:r w:rsidRPr="00CA74CC">
              <w:rPr>
                <w:sz w:val="18"/>
                <w:szCs w:val="18"/>
                <w:lang w:val="pt-PT"/>
              </w:rPr>
              <w:t xml:space="preserve"> sectoriais Engajamento temático e disseminação; evidência</w:t>
            </w:r>
          </w:p>
        </w:tc>
        <w:tc>
          <w:tcPr>
            <w:tcW w:w="1710" w:type="dxa"/>
          </w:tcPr>
          <w:p w14:paraId="75BEC437" w14:textId="77777777" w:rsidR="00A8387E" w:rsidRPr="00CA74CC" w:rsidRDefault="00A8387E" w:rsidP="00A8387E">
            <w:pPr>
              <w:rPr>
                <w:sz w:val="18"/>
                <w:szCs w:val="18"/>
                <w:lang w:val="pt-PT"/>
              </w:rPr>
            </w:pPr>
            <w:r w:rsidRPr="00CA74CC">
              <w:rPr>
                <w:sz w:val="18"/>
                <w:szCs w:val="18"/>
                <w:lang w:val="pt-PT"/>
              </w:rPr>
              <w:t>CRPLA/</w:t>
            </w:r>
            <w:proofErr w:type="spellStart"/>
            <w:r w:rsidRPr="00CA74CC">
              <w:rPr>
                <w:sz w:val="18"/>
                <w:szCs w:val="18"/>
                <w:lang w:val="pt-PT"/>
              </w:rPr>
              <w:t>Gab</w:t>
            </w:r>
            <w:proofErr w:type="spellEnd"/>
            <w:r w:rsidRPr="00CA74CC">
              <w:rPr>
                <w:sz w:val="18"/>
                <w:szCs w:val="18"/>
                <w:lang w:val="pt-PT"/>
              </w:rPr>
              <w:t>. Ministro/Pontos focais</w:t>
            </w:r>
          </w:p>
        </w:tc>
        <w:tc>
          <w:tcPr>
            <w:tcW w:w="1346" w:type="dxa"/>
          </w:tcPr>
          <w:p w14:paraId="327A5B68" w14:textId="77777777" w:rsidR="00A8387E" w:rsidRPr="00CA74CC" w:rsidRDefault="00A8387E" w:rsidP="00A8387E">
            <w:pPr>
              <w:rPr>
                <w:sz w:val="18"/>
                <w:szCs w:val="18"/>
                <w:lang w:val="pt-PT"/>
              </w:rPr>
            </w:pPr>
            <w:r w:rsidRPr="00CA74CC">
              <w:rPr>
                <w:sz w:val="18"/>
                <w:szCs w:val="18"/>
              </w:rPr>
              <w:t xml:space="preserve">Pontos </w:t>
            </w:r>
            <w:proofErr w:type="spellStart"/>
            <w:r w:rsidRPr="00CA74CC">
              <w:rPr>
                <w:sz w:val="18"/>
                <w:szCs w:val="18"/>
              </w:rPr>
              <w:t>focais</w:t>
            </w:r>
            <w:proofErr w:type="spellEnd"/>
          </w:p>
        </w:tc>
      </w:tr>
    </w:tbl>
    <w:p w14:paraId="06BB07E4" w14:textId="77777777" w:rsidR="009A1F78" w:rsidRPr="00B35E81" w:rsidRDefault="009A1F78" w:rsidP="009A1F78">
      <w:pPr>
        <w:pStyle w:val="Heading1"/>
        <w:rPr>
          <w:color w:val="auto"/>
          <w:lang w:val="pt-PT"/>
        </w:rPr>
      </w:pPr>
      <w:r w:rsidRPr="00B35E81">
        <w:rPr>
          <w:rFonts w:ascii="Calibri" w:hAnsi="Calibri"/>
          <w:color w:val="auto"/>
          <w:lang w:val="pt-PT"/>
        </w:rPr>
        <w:t xml:space="preserve">4. </w:t>
      </w:r>
      <w:proofErr w:type="spellStart"/>
      <w:r w:rsidRPr="00B35E81">
        <w:rPr>
          <w:rFonts w:ascii="Calibri" w:hAnsi="Calibri"/>
          <w:color w:val="auto"/>
          <w:lang w:val="pt-PT"/>
        </w:rPr>
        <w:t>Macro</w:t>
      </w:r>
      <w:r w:rsidRPr="00B35E81">
        <w:rPr>
          <w:rFonts w:ascii="Cambria Math" w:hAnsi="Cambria Math" w:cs="Cambria Math"/>
          <w:color w:val="auto"/>
          <w:lang w:val="pt-PT"/>
        </w:rPr>
        <w:t>‑</w:t>
      </w:r>
      <w:r w:rsidRPr="00B35E81">
        <w:rPr>
          <w:rFonts w:ascii="Calibri" w:hAnsi="Calibri"/>
          <w:color w:val="auto"/>
          <w:lang w:val="pt-PT"/>
        </w:rPr>
        <w:t>Fases</w:t>
      </w:r>
      <w:proofErr w:type="spellEnd"/>
      <w:r w:rsidRPr="00B35E81">
        <w:rPr>
          <w:rFonts w:ascii="Calibri" w:hAnsi="Calibri"/>
          <w:color w:val="auto"/>
          <w:lang w:val="pt-PT"/>
        </w:rPr>
        <w:t xml:space="preserve"> e Marcos (Janela de 6 meses)</w:t>
      </w:r>
    </w:p>
    <w:tbl>
      <w:tblPr>
        <w:tblStyle w:val="TableGrid"/>
        <w:tblW w:w="10020" w:type="dxa"/>
        <w:tblInd w:w="-665" w:type="dxa"/>
        <w:tblLook w:val="04A0" w:firstRow="1" w:lastRow="0" w:firstColumn="1" w:lastColumn="0" w:noHBand="0" w:noVBand="1"/>
      </w:tblPr>
      <w:tblGrid>
        <w:gridCol w:w="2190"/>
        <w:gridCol w:w="1729"/>
        <w:gridCol w:w="6101"/>
      </w:tblGrid>
      <w:tr w:rsidR="009A1F78" w:rsidRPr="009A1F78" w14:paraId="7CBB72C9" w14:textId="77777777" w:rsidTr="009A1F78">
        <w:tc>
          <w:tcPr>
            <w:tcW w:w="2190" w:type="dxa"/>
            <w:shd w:val="clear" w:color="auto" w:fill="00B0F0"/>
          </w:tcPr>
          <w:p w14:paraId="502A5AC4" w14:textId="77777777" w:rsidR="009A1F78" w:rsidRPr="009A1F78" w:rsidRDefault="009A1F78" w:rsidP="00F00D82">
            <w:pPr>
              <w:jc w:val="center"/>
              <w:rPr>
                <w:sz w:val="18"/>
                <w:szCs w:val="18"/>
              </w:rPr>
            </w:pPr>
            <w:r w:rsidRPr="009A1F78">
              <w:rPr>
                <w:b/>
                <w:sz w:val="18"/>
                <w:szCs w:val="18"/>
              </w:rPr>
              <w:t>Fase</w:t>
            </w:r>
          </w:p>
        </w:tc>
        <w:tc>
          <w:tcPr>
            <w:tcW w:w="1729" w:type="dxa"/>
            <w:shd w:val="clear" w:color="auto" w:fill="00B0F0"/>
          </w:tcPr>
          <w:p w14:paraId="03E9001A" w14:textId="77777777" w:rsidR="009A1F78" w:rsidRPr="009A1F78" w:rsidRDefault="009A1F78" w:rsidP="00F00D82">
            <w:pPr>
              <w:jc w:val="center"/>
              <w:rPr>
                <w:sz w:val="18"/>
                <w:szCs w:val="18"/>
              </w:rPr>
            </w:pPr>
            <w:r w:rsidRPr="009A1F78">
              <w:rPr>
                <w:b/>
                <w:sz w:val="18"/>
                <w:szCs w:val="18"/>
              </w:rPr>
              <w:t xml:space="preserve">Janela </w:t>
            </w:r>
            <w:proofErr w:type="spellStart"/>
            <w:r w:rsidRPr="009A1F78">
              <w:rPr>
                <w:b/>
                <w:sz w:val="18"/>
                <w:szCs w:val="18"/>
              </w:rPr>
              <w:t>indicativa</w:t>
            </w:r>
            <w:proofErr w:type="spellEnd"/>
          </w:p>
        </w:tc>
        <w:tc>
          <w:tcPr>
            <w:tcW w:w="6101" w:type="dxa"/>
            <w:shd w:val="clear" w:color="auto" w:fill="00B0F0"/>
          </w:tcPr>
          <w:p w14:paraId="1CB59254" w14:textId="77777777" w:rsidR="009A1F78" w:rsidRPr="009A1F78" w:rsidRDefault="009A1F78" w:rsidP="00F00D82">
            <w:pPr>
              <w:jc w:val="center"/>
              <w:rPr>
                <w:sz w:val="18"/>
                <w:szCs w:val="18"/>
              </w:rPr>
            </w:pPr>
            <w:r w:rsidRPr="009A1F78">
              <w:rPr>
                <w:b/>
                <w:sz w:val="18"/>
                <w:szCs w:val="18"/>
              </w:rPr>
              <w:t>Marcos/</w:t>
            </w:r>
            <w:proofErr w:type="spellStart"/>
            <w:r w:rsidRPr="009A1F78">
              <w:rPr>
                <w:b/>
                <w:sz w:val="18"/>
                <w:szCs w:val="18"/>
              </w:rPr>
              <w:t>resultados</w:t>
            </w:r>
            <w:r w:rsidRPr="009A1F78">
              <w:rPr>
                <w:rFonts w:ascii="Cambria Math" w:hAnsi="Cambria Math" w:cs="Cambria Math"/>
                <w:b/>
                <w:sz w:val="18"/>
                <w:szCs w:val="18"/>
              </w:rPr>
              <w:t>‑</w:t>
            </w:r>
            <w:r w:rsidRPr="009A1F78">
              <w:rPr>
                <w:b/>
                <w:sz w:val="18"/>
                <w:szCs w:val="18"/>
              </w:rPr>
              <w:t>chave</w:t>
            </w:r>
            <w:proofErr w:type="spellEnd"/>
          </w:p>
        </w:tc>
      </w:tr>
      <w:tr w:rsidR="009A1F78" w:rsidRPr="009A1F78" w14:paraId="354F419D" w14:textId="77777777" w:rsidTr="009A1F78">
        <w:tc>
          <w:tcPr>
            <w:tcW w:w="2190" w:type="dxa"/>
          </w:tcPr>
          <w:p w14:paraId="3E2F73CB" w14:textId="77777777" w:rsidR="009A1F78" w:rsidRPr="009A1F78" w:rsidRDefault="009A1F78" w:rsidP="00F00D82">
            <w:pPr>
              <w:rPr>
                <w:sz w:val="18"/>
                <w:szCs w:val="18"/>
              </w:rPr>
            </w:pPr>
            <w:r w:rsidRPr="009A1F78">
              <w:rPr>
                <w:sz w:val="18"/>
                <w:szCs w:val="18"/>
              </w:rPr>
              <w:t xml:space="preserve">Antes das </w:t>
            </w:r>
            <w:proofErr w:type="spellStart"/>
            <w:r w:rsidRPr="009A1F78">
              <w:rPr>
                <w:sz w:val="18"/>
                <w:szCs w:val="18"/>
              </w:rPr>
              <w:t>Consultas</w:t>
            </w:r>
            <w:proofErr w:type="spellEnd"/>
          </w:p>
        </w:tc>
        <w:tc>
          <w:tcPr>
            <w:tcW w:w="1729" w:type="dxa"/>
          </w:tcPr>
          <w:p w14:paraId="3D7A0671" w14:textId="77777777" w:rsidR="009A1F78" w:rsidRPr="009A1F78" w:rsidRDefault="009A1F78" w:rsidP="00F00D82">
            <w:pPr>
              <w:rPr>
                <w:sz w:val="18"/>
                <w:szCs w:val="18"/>
              </w:rPr>
            </w:pPr>
            <w:r w:rsidRPr="009A1F78">
              <w:rPr>
                <w:sz w:val="18"/>
                <w:szCs w:val="18"/>
              </w:rPr>
              <w:t>Mês</w:t>
            </w:r>
            <w:r w:rsidRPr="009A1F78">
              <w:rPr>
                <w:rFonts w:ascii="Cambria Math" w:hAnsi="Cambria Math" w:cs="Cambria Math"/>
                <w:sz w:val="18"/>
                <w:szCs w:val="18"/>
              </w:rPr>
              <w:t>‑1</w:t>
            </w:r>
            <w:r w:rsidRPr="009A1F78">
              <w:rPr>
                <w:sz w:val="18"/>
                <w:szCs w:val="18"/>
              </w:rPr>
              <w:t xml:space="preserve"> a M</w:t>
            </w:r>
            <w:r w:rsidRPr="009A1F78">
              <w:rPr>
                <w:rFonts w:cs="Calibri"/>
                <w:sz w:val="18"/>
                <w:szCs w:val="18"/>
              </w:rPr>
              <w:t>ê</w:t>
            </w:r>
            <w:r w:rsidRPr="009A1F78">
              <w:rPr>
                <w:sz w:val="18"/>
                <w:szCs w:val="18"/>
              </w:rPr>
              <w:t>s</w:t>
            </w:r>
            <w:r w:rsidRPr="009A1F78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9A1F78">
              <w:rPr>
                <w:sz w:val="18"/>
                <w:szCs w:val="18"/>
              </w:rPr>
              <w:t>2</w:t>
            </w:r>
          </w:p>
        </w:tc>
        <w:tc>
          <w:tcPr>
            <w:tcW w:w="6101" w:type="dxa"/>
          </w:tcPr>
          <w:p w14:paraId="0D55F2C6" w14:textId="77777777" w:rsidR="009A1F78" w:rsidRPr="009A1F78" w:rsidRDefault="009A1F78" w:rsidP="00F00D82">
            <w:pPr>
              <w:rPr>
                <w:sz w:val="18"/>
                <w:szCs w:val="18"/>
                <w:lang w:val="pt-PT"/>
              </w:rPr>
            </w:pPr>
            <w:r w:rsidRPr="009A1F78">
              <w:rPr>
                <w:sz w:val="18"/>
                <w:szCs w:val="18"/>
                <w:lang w:val="pt-PT"/>
              </w:rPr>
              <w:t>Lançamento oficial; plataforma online; materiais e FAQ; capacitação de pontos focais; plano de media</w:t>
            </w:r>
          </w:p>
        </w:tc>
      </w:tr>
      <w:tr w:rsidR="009A1F78" w:rsidRPr="009A1F78" w14:paraId="7C40963A" w14:textId="77777777" w:rsidTr="009A1F78">
        <w:tc>
          <w:tcPr>
            <w:tcW w:w="2190" w:type="dxa"/>
          </w:tcPr>
          <w:p w14:paraId="3C94F9E7" w14:textId="77777777" w:rsidR="009A1F78" w:rsidRPr="009A1F78" w:rsidRDefault="009A1F78" w:rsidP="00F00D82">
            <w:pPr>
              <w:rPr>
                <w:sz w:val="18"/>
                <w:szCs w:val="18"/>
              </w:rPr>
            </w:pPr>
            <w:r w:rsidRPr="009A1F78">
              <w:rPr>
                <w:sz w:val="18"/>
                <w:szCs w:val="18"/>
              </w:rPr>
              <w:t xml:space="preserve">Durante as </w:t>
            </w:r>
            <w:proofErr w:type="spellStart"/>
            <w:r w:rsidRPr="009A1F78">
              <w:rPr>
                <w:sz w:val="18"/>
                <w:szCs w:val="18"/>
              </w:rPr>
              <w:t>Consultas</w:t>
            </w:r>
            <w:proofErr w:type="spellEnd"/>
          </w:p>
        </w:tc>
        <w:tc>
          <w:tcPr>
            <w:tcW w:w="1729" w:type="dxa"/>
          </w:tcPr>
          <w:p w14:paraId="3A43F2E7" w14:textId="77777777" w:rsidR="009A1F78" w:rsidRPr="009A1F78" w:rsidRDefault="009A1F78" w:rsidP="00F00D82">
            <w:pPr>
              <w:rPr>
                <w:sz w:val="18"/>
                <w:szCs w:val="18"/>
              </w:rPr>
            </w:pPr>
            <w:proofErr w:type="spellStart"/>
            <w:r w:rsidRPr="009A1F78">
              <w:rPr>
                <w:sz w:val="18"/>
                <w:szCs w:val="18"/>
              </w:rPr>
              <w:t>Mês</w:t>
            </w:r>
            <w:proofErr w:type="spellEnd"/>
            <w:r w:rsidRPr="009A1F78">
              <w:rPr>
                <w:sz w:val="18"/>
                <w:szCs w:val="18"/>
              </w:rPr>
              <w:t xml:space="preserve"> 2 a </w:t>
            </w:r>
            <w:proofErr w:type="spellStart"/>
            <w:r w:rsidRPr="009A1F78">
              <w:rPr>
                <w:sz w:val="18"/>
                <w:szCs w:val="18"/>
              </w:rPr>
              <w:t>Mês</w:t>
            </w:r>
            <w:proofErr w:type="spellEnd"/>
            <w:r w:rsidRPr="009A1F78">
              <w:rPr>
                <w:sz w:val="18"/>
                <w:szCs w:val="18"/>
              </w:rPr>
              <w:t xml:space="preserve"> 3</w:t>
            </w:r>
          </w:p>
        </w:tc>
        <w:tc>
          <w:tcPr>
            <w:tcW w:w="6101" w:type="dxa"/>
          </w:tcPr>
          <w:p w14:paraId="5BCA558B" w14:textId="77777777" w:rsidR="009A1F78" w:rsidRPr="009A1F78" w:rsidRDefault="009A1F78" w:rsidP="00F00D82">
            <w:pPr>
              <w:rPr>
                <w:sz w:val="18"/>
                <w:szCs w:val="18"/>
                <w:lang w:val="pt-PT"/>
              </w:rPr>
            </w:pPr>
            <w:r w:rsidRPr="009A1F78">
              <w:rPr>
                <w:sz w:val="18"/>
                <w:szCs w:val="18"/>
                <w:lang w:val="pt-PT"/>
              </w:rPr>
              <w:t xml:space="preserve">Cobertura mediática; rondas provinciais/locais/central; monitoria diária; Q&amp;A e </w:t>
            </w:r>
            <w:proofErr w:type="spellStart"/>
            <w:r w:rsidRPr="009A1F78">
              <w:rPr>
                <w:sz w:val="18"/>
                <w:szCs w:val="18"/>
                <w:lang w:val="pt-PT"/>
              </w:rPr>
              <w:t>fact</w:t>
            </w:r>
            <w:r w:rsidRPr="009A1F78">
              <w:rPr>
                <w:rFonts w:ascii="Cambria Math" w:hAnsi="Cambria Math" w:cs="Cambria Math"/>
                <w:sz w:val="18"/>
                <w:szCs w:val="18"/>
                <w:lang w:val="pt-PT"/>
              </w:rPr>
              <w:t>‑</w:t>
            </w:r>
            <w:r w:rsidRPr="009A1F78">
              <w:rPr>
                <w:sz w:val="18"/>
                <w:szCs w:val="18"/>
                <w:lang w:val="pt-PT"/>
              </w:rPr>
              <w:t>checking</w:t>
            </w:r>
            <w:proofErr w:type="spellEnd"/>
            <w:r w:rsidRPr="009A1F78">
              <w:rPr>
                <w:sz w:val="18"/>
                <w:szCs w:val="18"/>
                <w:lang w:val="pt-PT"/>
              </w:rPr>
              <w:t>; sistematiza</w:t>
            </w:r>
            <w:r w:rsidRPr="009A1F78">
              <w:rPr>
                <w:rFonts w:cs="Calibri"/>
                <w:sz w:val="18"/>
                <w:szCs w:val="18"/>
                <w:lang w:val="pt-PT"/>
              </w:rPr>
              <w:t>çã</w:t>
            </w:r>
            <w:r w:rsidRPr="009A1F78">
              <w:rPr>
                <w:sz w:val="18"/>
                <w:szCs w:val="18"/>
                <w:lang w:val="pt-PT"/>
              </w:rPr>
              <w:t>o de contributos</w:t>
            </w:r>
          </w:p>
        </w:tc>
      </w:tr>
      <w:tr w:rsidR="009A1F78" w:rsidRPr="009A1F78" w14:paraId="6ECF27A3" w14:textId="77777777" w:rsidTr="009A1F78">
        <w:tc>
          <w:tcPr>
            <w:tcW w:w="2190" w:type="dxa"/>
          </w:tcPr>
          <w:p w14:paraId="54D01C04" w14:textId="77777777" w:rsidR="009A1F78" w:rsidRPr="009A1F78" w:rsidRDefault="009A1F78" w:rsidP="00F00D82">
            <w:pPr>
              <w:rPr>
                <w:sz w:val="18"/>
                <w:szCs w:val="18"/>
              </w:rPr>
            </w:pPr>
            <w:proofErr w:type="spellStart"/>
            <w:r w:rsidRPr="009A1F78">
              <w:rPr>
                <w:sz w:val="18"/>
                <w:szCs w:val="18"/>
              </w:rPr>
              <w:t>Após</w:t>
            </w:r>
            <w:proofErr w:type="spellEnd"/>
            <w:r w:rsidRPr="009A1F78">
              <w:rPr>
                <w:sz w:val="18"/>
                <w:szCs w:val="18"/>
              </w:rPr>
              <w:t xml:space="preserve"> as </w:t>
            </w:r>
            <w:proofErr w:type="spellStart"/>
            <w:r w:rsidRPr="009A1F78">
              <w:rPr>
                <w:sz w:val="18"/>
                <w:szCs w:val="18"/>
              </w:rPr>
              <w:t>Consultas</w:t>
            </w:r>
            <w:proofErr w:type="spellEnd"/>
          </w:p>
        </w:tc>
        <w:tc>
          <w:tcPr>
            <w:tcW w:w="1729" w:type="dxa"/>
          </w:tcPr>
          <w:p w14:paraId="4ECFA37D" w14:textId="77777777" w:rsidR="009A1F78" w:rsidRPr="009A1F78" w:rsidRDefault="009A1F78" w:rsidP="00F00D82">
            <w:pPr>
              <w:rPr>
                <w:sz w:val="18"/>
                <w:szCs w:val="18"/>
              </w:rPr>
            </w:pPr>
            <w:proofErr w:type="spellStart"/>
            <w:r w:rsidRPr="009A1F78">
              <w:rPr>
                <w:sz w:val="18"/>
                <w:szCs w:val="18"/>
              </w:rPr>
              <w:t>Mês</w:t>
            </w:r>
            <w:proofErr w:type="spellEnd"/>
            <w:r w:rsidRPr="009A1F78">
              <w:rPr>
                <w:sz w:val="18"/>
                <w:szCs w:val="18"/>
              </w:rPr>
              <w:t xml:space="preserve"> 4 a </w:t>
            </w:r>
            <w:proofErr w:type="spellStart"/>
            <w:r w:rsidRPr="009A1F78">
              <w:rPr>
                <w:sz w:val="18"/>
                <w:szCs w:val="18"/>
              </w:rPr>
              <w:t>Mês</w:t>
            </w:r>
            <w:proofErr w:type="spellEnd"/>
            <w:r w:rsidRPr="009A1F78">
              <w:rPr>
                <w:sz w:val="18"/>
                <w:szCs w:val="18"/>
              </w:rPr>
              <w:t xml:space="preserve"> 6</w:t>
            </w:r>
          </w:p>
        </w:tc>
        <w:tc>
          <w:tcPr>
            <w:tcW w:w="6101" w:type="dxa"/>
          </w:tcPr>
          <w:p w14:paraId="0EBFCAAE" w14:textId="77777777" w:rsidR="009A1F78" w:rsidRPr="009A1F78" w:rsidRDefault="009A1F78" w:rsidP="00F00D82">
            <w:pPr>
              <w:rPr>
                <w:sz w:val="18"/>
                <w:szCs w:val="18"/>
                <w:lang w:val="pt-PT"/>
              </w:rPr>
            </w:pPr>
            <w:r w:rsidRPr="009A1F78">
              <w:rPr>
                <w:sz w:val="18"/>
                <w:szCs w:val="18"/>
                <w:lang w:val="pt-PT"/>
              </w:rPr>
              <w:t>Devolução pública (relatório</w:t>
            </w:r>
            <w:r w:rsidRPr="009A1F78">
              <w:rPr>
                <w:rFonts w:ascii="Cambria Math" w:hAnsi="Cambria Math" w:cs="Cambria Math"/>
                <w:sz w:val="18"/>
                <w:szCs w:val="18"/>
                <w:lang w:val="pt-PT"/>
              </w:rPr>
              <w:t>‑</w:t>
            </w:r>
            <w:r w:rsidRPr="009A1F78">
              <w:rPr>
                <w:sz w:val="18"/>
                <w:szCs w:val="18"/>
                <w:lang w:val="pt-PT"/>
              </w:rPr>
              <w:t>s</w:t>
            </w:r>
            <w:r w:rsidRPr="009A1F78">
              <w:rPr>
                <w:rFonts w:cs="Calibri"/>
                <w:sz w:val="18"/>
                <w:szCs w:val="18"/>
                <w:lang w:val="pt-PT"/>
              </w:rPr>
              <w:t>í</w:t>
            </w:r>
            <w:r w:rsidRPr="009A1F78">
              <w:rPr>
                <w:sz w:val="18"/>
                <w:szCs w:val="18"/>
                <w:lang w:val="pt-PT"/>
              </w:rPr>
              <w:t>ntese e infogr</w:t>
            </w:r>
            <w:r w:rsidRPr="009A1F78">
              <w:rPr>
                <w:rFonts w:cs="Calibri"/>
                <w:sz w:val="18"/>
                <w:szCs w:val="18"/>
                <w:lang w:val="pt-PT"/>
              </w:rPr>
              <w:t>á</w:t>
            </w:r>
            <w:r w:rsidRPr="009A1F78">
              <w:rPr>
                <w:sz w:val="18"/>
                <w:szCs w:val="18"/>
                <w:lang w:val="pt-PT"/>
              </w:rPr>
              <w:t>ficos); publica</w:t>
            </w:r>
            <w:r w:rsidRPr="009A1F78">
              <w:rPr>
                <w:rFonts w:cs="Calibri"/>
                <w:sz w:val="18"/>
                <w:szCs w:val="18"/>
                <w:lang w:val="pt-PT"/>
              </w:rPr>
              <w:t>çã</w:t>
            </w:r>
            <w:r w:rsidRPr="009A1F78">
              <w:rPr>
                <w:sz w:val="18"/>
                <w:szCs w:val="18"/>
                <w:lang w:val="pt-PT"/>
              </w:rPr>
              <w:t xml:space="preserve">o de </w:t>
            </w:r>
            <w:proofErr w:type="spellStart"/>
            <w:r w:rsidRPr="009A1F78">
              <w:rPr>
                <w:sz w:val="18"/>
                <w:szCs w:val="18"/>
                <w:lang w:val="pt-PT"/>
              </w:rPr>
              <w:t>ante</w:t>
            </w:r>
            <w:r w:rsidRPr="009A1F78">
              <w:rPr>
                <w:rFonts w:ascii="Cambria Math" w:hAnsi="Cambria Math" w:cs="Cambria Math"/>
                <w:sz w:val="18"/>
                <w:szCs w:val="18"/>
                <w:lang w:val="pt-PT"/>
              </w:rPr>
              <w:t>‑</w:t>
            </w:r>
            <w:r w:rsidRPr="009A1F78">
              <w:rPr>
                <w:sz w:val="18"/>
                <w:szCs w:val="18"/>
                <w:lang w:val="pt-PT"/>
              </w:rPr>
              <w:t>projecto</w:t>
            </w:r>
            <w:proofErr w:type="spellEnd"/>
            <w:r w:rsidRPr="009A1F78">
              <w:rPr>
                <w:sz w:val="18"/>
                <w:szCs w:val="18"/>
                <w:lang w:val="pt-PT"/>
              </w:rPr>
              <w:t>; confer</w:t>
            </w:r>
            <w:r w:rsidRPr="009A1F78">
              <w:rPr>
                <w:rFonts w:cs="Calibri"/>
                <w:sz w:val="18"/>
                <w:szCs w:val="18"/>
                <w:lang w:val="pt-PT"/>
              </w:rPr>
              <w:t>ê</w:t>
            </w:r>
            <w:r w:rsidRPr="009A1F78">
              <w:rPr>
                <w:sz w:val="18"/>
                <w:szCs w:val="18"/>
                <w:lang w:val="pt-PT"/>
              </w:rPr>
              <w:t>ncia; li</w:t>
            </w:r>
            <w:r w:rsidRPr="009A1F78">
              <w:rPr>
                <w:rFonts w:cs="Calibri"/>
                <w:sz w:val="18"/>
                <w:szCs w:val="18"/>
                <w:lang w:val="pt-PT"/>
              </w:rPr>
              <w:t>çõ</w:t>
            </w:r>
            <w:r w:rsidRPr="009A1F78">
              <w:rPr>
                <w:sz w:val="18"/>
                <w:szCs w:val="18"/>
                <w:lang w:val="pt-PT"/>
              </w:rPr>
              <w:t>es aprendidas e actualiza</w:t>
            </w:r>
            <w:r w:rsidRPr="009A1F78">
              <w:rPr>
                <w:rFonts w:cs="Calibri"/>
                <w:sz w:val="18"/>
                <w:szCs w:val="18"/>
                <w:lang w:val="pt-PT"/>
              </w:rPr>
              <w:t>çã</w:t>
            </w:r>
            <w:r w:rsidRPr="009A1F78">
              <w:rPr>
                <w:sz w:val="18"/>
                <w:szCs w:val="18"/>
                <w:lang w:val="pt-PT"/>
              </w:rPr>
              <w:t>o</w:t>
            </w:r>
          </w:p>
        </w:tc>
      </w:tr>
    </w:tbl>
    <w:p w14:paraId="1C307B6C" w14:textId="77777777" w:rsidR="003B61E7" w:rsidRPr="00A8387E" w:rsidRDefault="003B61E7">
      <w:pPr>
        <w:rPr>
          <w:lang w:val="pt-PT"/>
        </w:rPr>
        <w:sectPr w:rsidR="003B61E7" w:rsidRPr="00A8387E" w:rsidSect="009A1F78">
          <w:pgSz w:w="12240" w:h="15840"/>
          <w:pgMar w:top="720" w:right="1800" w:bottom="1440" w:left="1800" w:header="720" w:footer="720" w:gutter="0"/>
          <w:cols w:space="720"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-453"/>
        <w:tblW w:w="14687" w:type="dxa"/>
        <w:tblLook w:val="04A0" w:firstRow="1" w:lastRow="0" w:firstColumn="1" w:lastColumn="0" w:noHBand="0" w:noVBand="1"/>
      </w:tblPr>
      <w:tblGrid>
        <w:gridCol w:w="399"/>
        <w:gridCol w:w="2859"/>
        <w:gridCol w:w="2340"/>
        <w:gridCol w:w="1980"/>
        <w:gridCol w:w="1980"/>
        <w:gridCol w:w="1710"/>
        <w:gridCol w:w="1170"/>
        <w:gridCol w:w="2249"/>
      </w:tblGrid>
      <w:tr w:rsidR="00BA7B61" w:rsidRPr="00DD6CE2" w14:paraId="72E62432" w14:textId="77777777" w:rsidTr="00BA7B61">
        <w:tc>
          <w:tcPr>
            <w:tcW w:w="14687" w:type="dxa"/>
            <w:gridSpan w:val="8"/>
            <w:shd w:val="clear" w:color="auto" w:fill="FFFFFF" w:themeFill="background1"/>
            <w:vAlign w:val="center"/>
          </w:tcPr>
          <w:p w14:paraId="0AFBA498" w14:textId="77777777" w:rsidR="00BA7B61" w:rsidRPr="00BA7B61" w:rsidRDefault="00BA7B61" w:rsidP="00CA74CC">
            <w:pPr>
              <w:rPr>
                <w:b/>
                <w:sz w:val="24"/>
                <w:szCs w:val="24"/>
              </w:rPr>
            </w:pPr>
            <w:r w:rsidRPr="00BA7B61">
              <w:rPr>
                <w:b/>
                <w:sz w:val="24"/>
                <w:szCs w:val="24"/>
              </w:rPr>
              <w:lastRenderedPageBreak/>
              <w:t xml:space="preserve">5. Plano de </w:t>
            </w:r>
            <w:proofErr w:type="spellStart"/>
            <w:r w:rsidRPr="00BA7B61">
              <w:rPr>
                <w:b/>
                <w:sz w:val="24"/>
                <w:szCs w:val="24"/>
              </w:rPr>
              <w:t>Actividades</w:t>
            </w:r>
            <w:proofErr w:type="spellEnd"/>
            <w:r w:rsidRPr="00BA7B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A7B61">
              <w:rPr>
                <w:b/>
                <w:sz w:val="24"/>
                <w:szCs w:val="24"/>
              </w:rPr>
              <w:t>Detalhado</w:t>
            </w:r>
            <w:proofErr w:type="spellEnd"/>
          </w:p>
        </w:tc>
      </w:tr>
      <w:tr w:rsidR="00DD6CE2" w:rsidRPr="00DD6CE2" w14:paraId="4A795174" w14:textId="77777777" w:rsidTr="00CA74CC">
        <w:tc>
          <w:tcPr>
            <w:tcW w:w="399" w:type="dxa"/>
            <w:shd w:val="clear" w:color="auto" w:fill="00B0F0"/>
            <w:vAlign w:val="center"/>
          </w:tcPr>
          <w:p w14:paraId="02078F39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859" w:type="dxa"/>
            <w:shd w:val="clear" w:color="auto" w:fill="00B0F0"/>
            <w:vAlign w:val="center"/>
          </w:tcPr>
          <w:p w14:paraId="770E3753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b/>
                <w:sz w:val="18"/>
                <w:szCs w:val="18"/>
              </w:rPr>
              <w:t>Actividade</w:t>
            </w:r>
            <w:proofErr w:type="spellEnd"/>
          </w:p>
        </w:tc>
        <w:tc>
          <w:tcPr>
            <w:tcW w:w="2340" w:type="dxa"/>
            <w:shd w:val="clear" w:color="auto" w:fill="00B0F0"/>
            <w:vAlign w:val="center"/>
          </w:tcPr>
          <w:p w14:paraId="776D5F24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b/>
                <w:sz w:val="18"/>
                <w:szCs w:val="18"/>
              </w:rPr>
              <w:t>Descrição</w:t>
            </w:r>
            <w:proofErr w:type="spellEnd"/>
            <w:r w:rsidRPr="00DD6CE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b/>
                <w:sz w:val="18"/>
                <w:szCs w:val="18"/>
              </w:rPr>
              <w:t>resumida</w:t>
            </w:r>
            <w:proofErr w:type="spellEnd"/>
          </w:p>
        </w:tc>
        <w:tc>
          <w:tcPr>
            <w:tcW w:w="1980" w:type="dxa"/>
            <w:shd w:val="clear" w:color="auto" w:fill="00B0F0"/>
            <w:vAlign w:val="center"/>
          </w:tcPr>
          <w:p w14:paraId="39E7DFE4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b/>
                <w:sz w:val="18"/>
                <w:szCs w:val="18"/>
              </w:rPr>
              <w:t>Resultado</w:t>
            </w:r>
            <w:proofErr w:type="spellEnd"/>
            <w:r w:rsidRPr="00DD6CE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b/>
                <w:sz w:val="18"/>
                <w:szCs w:val="18"/>
              </w:rPr>
              <w:t>esperados</w:t>
            </w:r>
            <w:proofErr w:type="spellEnd"/>
          </w:p>
        </w:tc>
        <w:tc>
          <w:tcPr>
            <w:tcW w:w="1980" w:type="dxa"/>
            <w:shd w:val="clear" w:color="auto" w:fill="00B0F0"/>
            <w:vAlign w:val="center"/>
          </w:tcPr>
          <w:p w14:paraId="0F84F264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b/>
                <w:sz w:val="18"/>
                <w:szCs w:val="18"/>
              </w:rPr>
              <w:t>Responsável</w:t>
            </w:r>
            <w:proofErr w:type="spellEnd"/>
          </w:p>
        </w:tc>
        <w:tc>
          <w:tcPr>
            <w:tcW w:w="1710" w:type="dxa"/>
            <w:shd w:val="clear" w:color="auto" w:fill="00B0F0"/>
            <w:vAlign w:val="center"/>
          </w:tcPr>
          <w:p w14:paraId="7A53A185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b/>
                <w:sz w:val="18"/>
                <w:szCs w:val="18"/>
              </w:rPr>
              <w:t>Co</w:t>
            </w:r>
            <w:r w:rsidRPr="00DD6CE2">
              <w:rPr>
                <w:rFonts w:ascii="Cambria Math" w:hAnsi="Cambria Math" w:cs="Cambria Math"/>
                <w:b/>
                <w:sz w:val="18"/>
                <w:szCs w:val="18"/>
              </w:rPr>
              <w:t>‑</w:t>
            </w:r>
            <w:proofErr w:type="spellStart"/>
            <w:r w:rsidRPr="00DD6CE2">
              <w:rPr>
                <w:b/>
                <w:sz w:val="18"/>
                <w:szCs w:val="18"/>
              </w:rPr>
              <w:t>respons</w:t>
            </w:r>
            <w:r w:rsidRPr="00DD6CE2">
              <w:rPr>
                <w:rFonts w:cs="Calibri"/>
                <w:b/>
                <w:sz w:val="18"/>
                <w:szCs w:val="18"/>
              </w:rPr>
              <w:t>á</w:t>
            </w:r>
            <w:r w:rsidRPr="00DD6CE2">
              <w:rPr>
                <w:b/>
                <w:sz w:val="18"/>
                <w:szCs w:val="18"/>
              </w:rPr>
              <w:t>veis</w:t>
            </w:r>
            <w:proofErr w:type="spellEnd"/>
          </w:p>
        </w:tc>
        <w:tc>
          <w:tcPr>
            <w:tcW w:w="1170" w:type="dxa"/>
            <w:shd w:val="clear" w:color="auto" w:fill="00B0F0"/>
            <w:vAlign w:val="center"/>
          </w:tcPr>
          <w:p w14:paraId="7568582F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b/>
                <w:sz w:val="18"/>
                <w:szCs w:val="18"/>
              </w:rPr>
              <w:t>Janela</w:t>
            </w:r>
          </w:p>
        </w:tc>
        <w:tc>
          <w:tcPr>
            <w:tcW w:w="2249" w:type="dxa"/>
            <w:shd w:val="clear" w:color="auto" w:fill="00B0F0"/>
            <w:vAlign w:val="center"/>
          </w:tcPr>
          <w:p w14:paraId="3F0C006E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b/>
                <w:sz w:val="18"/>
                <w:szCs w:val="18"/>
              </w:rPr>
              <w:t xml:space="preserve">KPI de </w:t>
            </w:r>
            <w:proofErr w:type="spellStart"/>
            <w:r w:rsidRPr="00DD6CE2">
              <w:rPr>
                <w:b/>
                <w:sz w:val="18"/>
                <w:szCs w:val="18"/>
              </w:rPr>
              <w:t>conclusão</w:t>
            </w:r>
            <w:proofErr w:type="spellEnd"/>
          </w:p>
        </w:tc>
      </w:tr>
      <w:tr w:rsidR="00A8387E" w:rsidRPr="00DD6CE2" w14:paraId="35DE2403" w14:textId="77777777" w:rsidTr="00CA74CC">
        <w:tc>
          <w:tcPr>
            <w:tcW w:w="399" w:type="dxa"/>
            <w:vAlign w:val="center"/>
          </w:tcPr>
          <w:p w14:paraId="2B36B2A6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1</w:t>
            </w:r>
          </w:p>
        </w:tc>
        <w:tc>
          <w:tcPr>
            <w:tcW w:w="2859" w:type="dxa"/>
            <w:vAlign w:val="center"/>
          </w:tcPr>
          <w:p w14:paraId="6C70462C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Estabelecer equipa de comunicação e gestão de conteúdos</w:t>
            </w:r>
          </w:p>
        </w:tc>
        <w:tc>
          <w:tcPr>
            <w:tcW w:w="2340" w:type="dxa"/>
            <w:vAlign w:val="center"/>
          </w:tcPr>
          <w:p w14:paraId="2A40E4D8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Organizar equipa, perfis e ferramentas</w:t>
            </w:r>
          </w:p>
        </w:tc>
        <w:tc>
          <w:tcPr>
            <w:tcW w:w="1980" w:type="dxa"/>
            <w:vAlign w:val="center"/>
          </w:tcPr>
          <w:p w14:paraId="16980AD0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Equipa operacional; plano de trabalho</w:t>
            </w:r>
          </w:p>
        </w:tc>
        <w:tc>
          <w:tcPr>
            <w:tcW w:w="1980" w:type="dxa"/>
            <w:vAlign w:val="center"/>
          </w:tcPr>
          <w:p w14:paraId="61E386F5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CRPLA</w:t>
            </w:r>
          </w:p>
        </w:tc>
        <w:tc>
          <w:tcPr>
            <w:tcW w:w="1710" w:type="dxa"/>
            <w:vAlign w:val="center"/>
          </w:tcPr>
          <w:p w14:paraId="70BD4416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 xml:space="preserve">Consultores; PF </w:t>
            </w:r>
            <w:proofErr w:type="spellStart"/>
            <w:r w:rsidRPr="00DD6CE2">
              <w:rPr>
                <w:sz w:val="18"/>
                <w:szCs w:val="18"/>
              </w:rPr>
              <w:t>Ministeriais</w:t>
            </w:r>
            <w:proofErr w:type="spellEnd"/>
          </w:p>
        </w:tc>
        <w:tc>
          <w:tcPr>
            <w:tcW w:w="1170" w:type="dxa"/>
            <w:vAlign w:val="center"/>
          </w:tcPr>
          <w:p w14:paraId="27E9ED17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M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>2</w:t>
            </w:r>
          </w:p>
        </w:tc>
        <w:tc>
          <w:tcPr>
            <w:tcW w:w="2249" w:type="dxa"/>
            <w:vAlign w:val="center"/>
          </w:tcPr>
          <w:p w14:paraId="543950D0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Equipa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validada</w:t>
            </w:r>
            <w:proofErr w:type="spellEnd"/>
          </w:p>
        </w:tc>
      </w:tr>
      <w:tr w:rsidR="00A8387E" w:rsidRPr="00DD6CE2" w14:paraId="105DB0AD" w14:textId="77777777" w:rsidTr="00CA74CC">
        <w:tc>
          <w:tcPr>
            <w:tcW w:w="399" w:type="dxa"/>
            <w:shd w:val="clear" w:color="auto" w:fill="F2DBDB" w:themeFill="accent2" w:themeFillTint="33"/>
            <w:vAlign w:val="center"/>
          </w:tcPr>
          <w:p w14:paraId="261868E0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3</w:t>
            </w:r>
          </w:p>
        </w:tc>
        <w:tc>
          <w:tcPr>
            <w:tcW w:w="2859" w:type="dxa"/>
            <w:shd w:val="clear" w:color="auto" w:fill="F2DBDB" w:themeFill="accent2" w:themeFillTint="33"/>
            <w:vAlign w:val="center"/>
          </w:tcPr>
          <w:p w14:paraId="117C0E6D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Desenvolver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materiais</w:t>
            </w:r>
            <w:proofErr w:type="spellEnd"/>
            <w:r w:rsidRPr="00DD6CE2">
              <w:rPr>
                <w:sz w:val="18"/>
                <w:szCs w:val="18"/>
              </w:rPr>
              <w:t xml:space="preserve"> de </w:t>
            </w:r>
            <w:proofErr w:type="spellStart"/>
            <w:r w:rsidRPr="00DD6CE2">
              <w:rPr>
                <w:sz w:val="18"/>
                <w:szCs w:val="18"/>
              </w:rPr>
              <w:t>comunicação</w:t>
            </w:r>
            <w:proofErr w:type="spellEnd"/>
          </w:p>
        </w:tc>
        <w:tc>
          <w:tcPr>
            <w:tcW w:w="2340" w:type="dxa"/>
            <w:shd w:val="clear" w:color="auto" w:fill="F2DBDB" w:themeFill="accent2" w:themeFillTint="33"/>
            <w:vAlign w:val="center"/>
          </w:tcPr>
          <w:p w14:paraId="5F423626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 xml:space="preserve">Spots, </w:t>
            </w:r>
            <w:proofErr w:type="spellStart"/>
            <w:r w:rsidRPr="00DD6CE2">
              <w:rPr>
                <w:sz w:val="18"/>
                <w:szCs w:val="18"/>
              </w:rPr>
              <w:t>folhetos</w:t>
            </w:r>
            <w:proofErr w:type="spellEnd"/>
            <w:r w:rsidRPr="00DD6CE2">
              <w:rPr>
                <w:sz w:val="18"/>
                <w:szCs w:val="18"/>
              </w:rPr>
              <w:t xml:space="preserve">, </w:t>
            </w:r>
            <w:proofErr w:type="spellStart"/>
            <w:r w:rsidRPr="00DD6CE2">
              <w:rPr>
                <w:sz w:val="18"/>
                <w:szCs w:val="18"/>
              </w:rPr>
              <w:t>cartazes</w:t>
            </w:r>
            <w:proofErr w:type="spellEnd"/>
            <w:r w:rsidRPr="00DD6CE2">
              <w:rPr>
                <w:sz w:val="18"/>
                <w:szCs w:val="18"/>
              </w:rPr>
              <w:t>, FAQ, press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>kits</w:t>
            </w:r>
          </w:p>
        </w:tc>
        <w:tc>
          <w:tcPr>
            <w:tcW w:w="1980" w:type="dxa"/>
            <w:shd w:val="clear" w:color="auto" w:fill="F2DBDB" w:themeFill="accent2" w:themeFillTint="33"/>
            <w:vAlign w:val="center"/>
          </w:tcPr>
          <w:p w14:paraId="0A2445BF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 xml:space="preserve">Kit </w:t>
            </w:r>
            <w:proofErr w:type="spellStart"/>
            <w:r w:rsidRPr="00DD6CE2">
              <w:rPr>
                <w:sz w:val="18"/>
                <w:szCs w:val="18"/>
              </w:rPr>
              <w:t>completo</w:t>
            </w:r>
            <w:proofErr w:type="spellEnd"/>
            <w:r w:rsidRPr="00DD6CE2">
              <w:rPr>
                <w:sz w:val="18"/>
                <w:szCs w:val="18"/>
              </w:rPr>
              <w:t xml:space="preserve"> multi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proofErr w:type="spellStart"/>
            <w:r w:rsidRPr="00DD6CE2">
              <w:rPr>
                <w:sz w:val="18"/>
                <w:szCs w:val="18"/>
              </w:rPr>
              <w:t>formato</w:t>
            </w:r>
            <w:proofErr w:type="spellEnd"/>
          </w:p>
        </w:tc>
        <w:tc>
          <w:tcPr>
            <w:tcW w:w="1980" w:type="dxa"/>
            <w:shd w:val="clear" w:color="auto" w:fill="F2DBDB" w:themeFill="accent2" w:themeFillTint="33"/>
            <w:vAlign w:val="center"/>
          </w:tcPr>
          <w:p w14:paraId="2C94601E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Equipa</w:t>
            </w:r>
            <w:proofErr w:type="spellEnd"/>
            <w:r w:rsidRPr="00DD6CE2">
              <w:rPr>
                <w:sz w:val="18"/>
                <w:szCs w:val="18"/>
              </w:rPr>
              <w:t xml:space="preserve"> de </w:t>
            </w:r>
            <w:proofErr w:type="spellStart"/>
            <w:r w:rsidRPr="00DD6CE2">
              <w:rPr>
                <w:sz w:val="18"/>
                <w:szCs w:val="18"/>
              </w:rPr>
              <w:t>Comunicação</w:t>
            </w:r>
            <w:proofErr w:type="spellEnd"/>
          </w:p>
        </w:tc>
        <w:tc>
          <w:tcPr>
            <w:tcW w:w="1710" w:type="dxa"/>
            <w:shd w:val="clear" w:color="auto" w:fill="F2DBDB" w:themeFill="accent2" w:themeFillTint="33"/>
            <w:vAlign w:val="center"/>
          </w:tcPr>
          <w:p w14:paraId="53382D6C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Agências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criativas</w:t>
            </w:r>
            <w:proofErr w:type="spellEnd"/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2D336FDD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M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>2 a M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>1</w:t>
            </w:r>
          </w:p>
        </w:tc>
        <w:tc>
          <w:tcPr>
            <w:tcW w:w="2249" w:type="dxa"/>
            <w:shd w:val="clear" w:color="auto" w:fill="F2DBDB" w:themeFill="accent2" w:themeFillTint="33"/>
            <w:vAlign w:val="center"/>
          </w:tcPr>
          <w:p w14:paraId="29572CC8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Materiais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aprovados</w:t>
            </w:r>
            <w:proofErr w:type="spellEnd"/>
          </w:p>
        </w:tc>
      </w:tr>
      <w:tr w:rsidR="00A8387E" w:rsidRPr="00DD6CE2" w14:paraId="2CDB1A5E" w14:textId="77777777" w:rsidTr="00CA74CC">
        <w:tc>
          <w:tcPr>
            <w:tcW w:w="399" w:type="dxa"/>
            <w:vAlign w:val="center"/>
          </w:tcPr>
          <w:p w14:paraId="754FA347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4</w:t>
            </w:r>
          </w:p>
        </w:tc>
        <w:tc>
          <w:tcPr>
            <w:tcW w:w="2859" w:type="dxa"/>
            <w:vAlign w:val="center"/>
          </w:tcPr>
          <w:p w14:paraId="0B37D11C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Operacionalizar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plataforma</w:t>
            </w:r>
            <w:proofErr w:type="spellEnd"/>
            <w:r w:rsidRPr="00DD6CE2">
              <w:rPr>
                <w:sz w:val="18"/>
                <w:szCs w:val="18"/>
              </w:rPr>
              <w:t xml:space="preserve"> online</w:t>
            </w:r>
          </w:p>
        </w:tc>
        <w:tc>
          <w:tcPr>
            <w:tcW w:w="2340" w:type="dxa"/>
            <w:vAlign w:val="center"/>
          </w:tcPr>
          <w:p w14:paraId="775DCB74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 xml:space="preserve">Landing page; </w:t>
            </w:r>
            <w:proofErr w:type="spellStart"/>
            <w:r w:rsidRPr="00DD6CE2">
              <w:rPr>
                <w:sz w:val="18"/>
                <w:szCs w:val="18"/>
              </w:rPr>
              <w:t>formulários</w:t>
            </w:r>
            <w:proofErr w:type="spellEnd"/>
            <w:r w:rsidRPr="00DD6CE2">
              <w:rPr>
                <w:sz w:val="18"/>
                <w:szCs w:val="18"/>
              </w:rPr>
              <w:t xml:space="preserve">; </w:t>
            </w:r>
            <w:proofErr w:type="spellStart"/>
            <w:r w:rsidRPr="00DD6CE2">
              <w:rPr>
                <w:sz w:val="18"/>
                <w:szCs w:val="18"/>
              </w:rPr>
              <w:t>moderação</w:t>
            </w:r>
            <w:proofErr w:type="spellEnd"/>
          </w:p>
        </w:tc>
        <w:tc>
          <w:tcPr>
            <w:tcW w:w="1980" w:type="dxa"/>
            <w:vAlign w:val="center"/>
          </w:tcPr>
          <w:p w14:paraId="64530864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Plataforma activa; manual de uso</w:t>
            </w:r>
          </w:p>
        </w:tc>
        <w:tc>
          <w:tcPr>
            <w:tcW w:w="1980" w:type="dxa"/>
            <w:vAlign w:val="center"/>
          </w:tcPr>
          <w:p w14:paraId="6075C9DB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Equipa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Comunicacao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21CDB51F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DITIC/MAAP</w:t>
            </w:r>
          </w:p>
        </w:tc>
        <w:tc>
          <w:tcPr>
            <w:tcW w:w="1170" w:type="dxa"/>
            <w:vAlign w:val="center"/>
          </w:tcPr>
          <w:p w14:paraId="6BAA2294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M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>2 a M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>1</w:t>
            </w:r>
          </w:p>
        </w:tc>
        <w:tc>
          <w:tcPr>
            <w:tcW w:w="2249" w:type="dxa"/>
            <w:vAlign w:val="center"/>
          </w:tcPr>
          <w:p w14:paraId="78FD6A12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 xml:space="preserve">Plataforma </w:t>
            </w:r>
            <w:proofErr w:type="spellStart"/>
            <w:r w:rsidRPr="00DD6CE2">
              <w:rPr>
                <w:sz w:val="18"/>
                <w:szCs w:val="18"/>
              </w:rPr>
              <w:t>publicada</w:t>
            </w:r>
            <w:proofErr w:type="spellEnd"/>
          </w:p>
        </w:tc>
      </w:tr>
      <w:tr w:rsidR="00A8387E" w:rsidRPr="00DD6CE2" w14:paraId="1D6F2437" w14:textId="77777777" w:rsidTr="00CA74CC">
        <w:tc>
          <w:tcPr>
            <w:tcW w:w="399" w:type="dxa"/>
            <w:vAlign w:val="center"/>
          </w:tcPr>
          <w:p w14:paraId="6C8F5C4A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5</w:t>
            </w:r>
          </w:p>
        </w:tc>
        <w:tc>
          <w:tcPr>
            <w:tcW w:w="2859" w:type="dxa"/>
            <w:vAlign w:val="center"/>
          </w:tcPr>
          <w:p w14:paraId="52D48269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Parcerias e compra de media</w:t>
            </w:r>
          </w:p>
        </w:tc>
        <w:tc>
          <w:tcPr>
            <w:tcW w:w="2340" w:type="dxa"/>
            <w:vAlign w:val="center"/>
          </w:tcPr>
          <w:p w14:paraId="3D9BD5FA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Negociação/assinatura com rádios/TV/jornal/digital</w:t>
            </w:r>
          </w:p>
        </w:tc>
        <w:tc>
          <w:tcPr>
            <w:tcW w:w="1980" w:type="dxa"/>
            <w:vAlign w:val="center"/>
          </w:tcPr>
          <w:p w14:paraId="1E6CBDE0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 xml:space="preserve">Grade de </w:t>
            </w:r>
            <w:proofErr w:type="spellStart"/>
            <w:r w:rsidRPr="00DD6CE2">
              <w:rPr>
                <w:sz w:val="18"/>
                <w:szCs w:val="18"/>
              </w:rPr>
              <w:t>inserções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confirmada</w:t>
            </w:r>
            <w:proofErr w:type="spellEnd"/>
          </w:p>
        </w:tc>
        <w:tc>
          <w:tcPr>
            <w:tcW w:w="1980" w:type="dxa"/>
            <w:vAlign w:val="center"/>
          </w:tcPr>
          <w:p w14:paraId="4CBCFCFC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Equipa</w:t>
            </w:r>
            <w:proofErr w:type="spellEnd"/>
            <w:r w:rsidRPr="00DD6CE2">
              <w:rPr>
                <w:sz w:val="18"/>
                <w:szCs w:val="18"/>
              </w:rPr>
              <w:t xml:space="preserve"> de </w:t>
            </w:r>
            <w:proofErr w:type="spellStart"/>
            <w:r w:rsidRPr="00DD6CE2">
              <w:rPr>
                <w:sz w:val="18"/>
                <w:szCs w:val="18"/>
              </w:rPr>
              <w:t>Comunicação</w:t>
            </w:r>
            <w:proofErr w:type="spellEnd"/>
          </w:p>
        </w:tc>
        <w:tc>
          <w:tcPr>
            <w:tcW w:w="1710" w:type="dxa"/>
            <w:vAlign w:val="center"/>
          </w:tcPr>
          <w:p w14:paraId="09423BBF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Órgãos</w:t>
            </w:r>
            <w:proofErr w:type="spellEnd"/>
            <w:r w:rsidRPr="00DD6CE2">
              <w:rPr>
                <w:sz w:val="18"/>
                <w:szCs w:val="18"/>
              </w:rPr>
              <w:t xml:space="preserve"> de media</w:t>
            </w:r>
          </w:p>
        </w:tc>
        <w:tc>
          <w:tcPr>
            <w:tcW w:w="1170" w:type="dxa"/>
            <w:vAlign w:val="center"/>
          </w:tcPr>
          <w:p w14:paraId="4CFACCF4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M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>1</w:t>
            </w:r>
          </w:p>
        </w:tc>
        <w:tc>
          <w:tcPr>
            <w:tcW w:w="2249" w:type="dxa"/>
            <w:vAlign w:val="center"/>
          </w:tcPr>
          <w:p w14:paraId="4C9579D1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Inserções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programadas</w:t>
            </w:r>
            <w:proofErr w:type="spellEnd"/>
          </w:p>
        </w:tc>
      </w:tr>
      <w:tr w:rsidR="00A8387E" w:rsidRPr="00DD6CE2" w14:paraId="19C07240" w14:textId="77777777" w:rsidTr="00CA74CC">
        <w:tc>
          <w:tcPr>
            <w:tcW w:w="399" w:type="dxa"/>
            <w:vAlign w:val="center"/>
          </w:tcPr>
          <w:p w14:paraId="4BCD0AED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7</w:t>
            </w:r>
          </w:p>
        </w:tc>
        <w:tc>
          <w:tcPr>
            <w:tcW w:w="2859" w:type="dxa"/>
            <w:vAlign w:val="center"/>
          </w:tcPr>
          <w:p w14:paraId="142901BD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Mobilização (</w:t>
            </w:r>
            <w:proofErr w:type="spellStart"/>
            <w:r w:rsidRPr="00DD6CE2">
              <w:rPr>
                <w:sz w:val="18"/>
                <w:szCs w:val="18"/>
                <w:lang w:val="pt-PT"/>
              </w:rPr>
              <w:t>Gov</w:t>
            </w:r>
            <w:proofErr w:type="spellEnd"/>
            <w:r w:rsidRPr="00DD6CE2">
              <w:rPr>
                <w:sz w:val="18"/>
                <w:szCs w:val="18"/>
                <w:lang w:val="pt-PT"/>
              </w:rPr>
              <w:t>. Prov./OSC/Privado)</w:t>
            </w:r>
          </w:p>
        </w:tc>
        <w:tc>
          <w:tcPr>
            <w:tcW w:w="2340" w:type="dxa"/>
            <w:vAlign w:val="center"/>
          </w:tcPr>
          <w:p w14:paraId="043468C2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Agenda conjunta e logística das sessões</w:t>
            </w:r>
          </w:p>
        </w:tc>
        <w:tc>
          <w:tcPr>
            <w:tcW w:w="1980" w:type="dxa"/>
            <w:vAlign w:val="center"/>
          </w:tcPr>
          <w:p w14:paraId="69A39DAF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Calendário</w:t>
            </w:r>
            <w:proofErr w:type="spellEnd"/>
            <w:r w:rsidRPr="00DD6CE2">
              <w:rPr>
                <w:sz w:val="18"/>
                <w:szCs w:val="18"/>
              </w:rPr>
              <w:t xml:space="preserve"> provincial </w:t>
            </w:r>
            <w:proofErr w:type="spellStart"/>
            <w:r w:rsidRPr="00DD6CE2">
              <w:rPr>
                <w:sz w:val="18"/>
                <w:szCs w:val="18"/>
              </w:rPr>
              <w:t>fechado</w:t>
            </w:r>
            <w:proofErr w:type="spellEnd"/>
          </w:p>
        </w:tc>
        <w:tc>
          <w:tcPr>
            <w:tcW w:w="1980" w:type="dxa"/>
            <w:vAlign w:val="center"/>
          </w:tcPr>
          <w:p w14:paraId="44E54027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 xml:space="preserve">Pontos </w:t>
            </w:r>
            <w:proofErr w:type="spellStart"/>
            <w:r w:rsidRPr="00DD6CE2">
              <w:rPr>
                <w:sz w:val="18"/>
                <w:szCs w:val="18"/>
              </w:rPr>
              <w:t>Focais</w:t>
            </w:r>
            <w:proofErr w:type="spellEnd"/>
          </w:p>
        </w:tc>
        <w:tc>
          <w:tcPr>
            <w:tcW w:w="1710" w:type="dxa"/>
            <w:vAlign w:val="center"/>
          </w:tcPr>
          <w:p w14:paraId="29DB027E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Governos Prov./OSC/CTA</w:t>
            </w:r>
          </w:p>
        </w:tc>
        <w:tc>
          <w:tcPr>
            <w:tcW w:w="1170" w:type="dxa"/>
            <w:vAlign w:val="center"/>
          </w:tcPr>
          <w:p w14:paraId="51FB6BF2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M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>1</w:t>
            </w:r>
          </w:p>
        </w:tc>
        <w:tc>
          <w:tcPr>
            <w:tcW w:w="2249" w:type="dxa"/>
            <w:vAlign w:val="center"/>
          </w:tcPr>
          <w:p w14:paraId="35690A64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Calendário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publicado</w:t>
            </w:r>
            <w:proofErr w:type="spellEnd"/>
          </w:p>
        </w:tc>
      </w:tr>
      <w:tr w:rsidR="00A8387E" w:rsidRPr="00DD6CE2" w14:paraId="54B7701D" w14:textId="77777777" w:rsidTr="00CA74CC">
        <w:tc>
          <w:tcPr>
            <w:tcW w:w="399" w:type="dxa"/>
            <w:vAlign w:val="center"/>
          </w:tcPr>
          <w:p w14:paraId="06EBC583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8</w:t>
            </w:r>
          </w:p>
        </w:tc>
        <w:tc>
          <w:tcPr>
            <w:tcW w:w="2859" w:type="dxa"/>
            <w:vAlign w:val="center"/>
          </w:tcPr>
          <w:p w14:paraId="1E04F847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Lançamento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oficial</w:t>
            </w:r>
            <w:proofErr w:type="spellEnd"/>
            <w:r w:rsidRPr="00DD6CE2">
              <w:rPr>
                <w:sz w:val="18"/>
                <w:szCs w:val="18"/>
              </w:rPr>
              <w:t xml:space="preserve"> e </w:t>
            </w:r>
            <w:proofErr w:type="spellStart"/>
            <w:r w:rsidRPr="00DD6CE2">
              <w:rPr>
                <w:sz w:val="18"/>
                <w:szCs w:val="18"/>
              </w:rPr>
              <w:t>campanha</w:t>
            </w:r>
            <w:proofErr w:type="spellEnd"/>
          </w:p>
        </w:tc>
        <w:tc>
          <w:tcPr>
            <w:tcW w:w="2340" w:type="dxa"/>
            <w:vAlign w:val="center"/>
          </w:tcPr>
          <w:p w14:paraId="3FB56C6C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Evento de arranque; difusão massiva</w:t>
            </w:r>
          </w:p>
        </w:tc>
        <w:tc>
          <w:tcPr>
            <w:tcW w:w="1980" w:type="dxa"/>
            <w:vAlign w:val="center"/>
          </w:tcPr>
          <w:p w14:paraId="2E0D40A7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Evento realizado; cobertura de media</w:t>
            </w:r>
          </w:p>
        </w:tc>
        <w:tc>
          <w:tcPr>
            <w:tcW w:w="1980" w:type="dxa"/>
            <w:vAlign w:val="center"/>
          </w:tcPr>
          <w:p w14:paraId="4D762334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CRPLA</w:t>
            </w:r>
          </w:p>
        </w:tc>
        <w:tc>
          <w:tcPr>
            <w:tcW w:w="1710" w:type="dxa"/>
            <w:vAlign w:val="center"/>
          </w:tcPr>
          <w:p w14:paraId="4831683E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Secretariado</w:t>
            </w:r>
            <w:proofErr w:type="spellEnd"/>
            <w:r w:rsidRPr="00DD6CE2">
              <w:rPr>
                <w:sz w:val="18"/>
                <w:szCs w:val="18"/>
              </w:rPr>
              <w:t>; Media</w:t>
            </w:r>
          </w:p>
        </w:tc>
        <w:tc>
          <w:tcPr>
            <w:tcW w:w="1170" w:type="dxa"/>
            <w:vAlign w:val="center"/>
          </w:tcPr>
          <w:p w14:paraId="2A78F102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M0</w:t>
            </w:r>
          </w:p>
        </w:tc>
        <w:tc>
          <w:tcPr>
            <w:tcW w:w="2249" w:type="dxa"/>
            <w:vAlign w:val="center"/>
          </w:tcPr>
          <w:p w14:paraId="7CC2B56F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Alcance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estimado</w:t>
            </w:r>
            <w:proofErr w:type="spellEnd"/>
          </w:p>
        </w:tc>
      </w:tr>
      <w:tr w:rsidR="00A8387E" w:rsidRPr="00DD6CE2" w14:paraId="6ED14CC1" w14:textId="77777777" w:rsidTr="00CA74CC">
        <w:tc>
          <w:tcPr>
            <w:tcW w:w="399" w:type="dxa"/>
            <w:vAlign w:val="center"/>
          </w:tcPr>
          <w:p w14:paraId="1C54EE11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9</w:t>
            </w:r>
          </w:p>
        </w:tc>
        <w:tc>
          <w:tcPr>
            <w:tcW w:w="2859" w:type="dxa"/>
            <w:vAlign w:val="center"/>
          </w:tcPr>
          <w:p w14:paraId="013DBA60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Divulgação contínua e alertas (SMS/USSD)</w:t>
            </w:r>
          </w:p>
        </w:tc>
        <w:tc>
          <w:tcPr>
            <w:tcW w:w="2340" w:type="dxa"/>
            <w:vAlign w:val="center"/>
          </w:tcPr>
          <w:p w14:paraId="3823B131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Calendário e chamadas à participação</w:t>
            </w:r>
          </w:p>
        </w:tc>
        <w:tc>
          <w:tcPr>
            <w:tcW w:w="1980" w:type="dxa"/>
            <w:vAlign w:val="center"/>
          </w:tcPr>
          <w:p w14:paraId="4C51871C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Mensagens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emitidas</w:t>
            </w:r>
            <w:proofErr w:type="spellEnd"/>
          </w:p>
        </w:tc>
        <w:tc>
          <w:tcPr>
            <w:tcW w:w="1980" w:type="dxa"/>
            <w:vAlign w:val="center"/>
          </w:tcPr>
          <w:p w14:paraId="6EB90819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Equipa</w:t>
            </w:r>
            <w:proofErr w:type="spellEnd"/>
            <w:r w:rsidRPr="00DD6CE2">
              <w:rPr>
                <w:sz w:val="18"/>
                <w:szCs w:val="18"/>
              </w:rPr>
              <w:t xml:space="preserve"> Digital</w:t>
            </w:r>
          </w:p>
        </w:tc>
        <w:tc>
          <w:tcPr>
            <w:tcW w:w="1710" w:type="dxa"/>
            <w:vAlign w:val="center"/>
          </w:tcPr>
          <w:p w14:paraId="4B78997F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Operadoras</w:t>
            </w:r>
            <w:proofErr w:type="spellEnd"/>
            <w:r w:rsidRPr="00DD6CE2">
              <w:rPr>
                <w:sz w:val="18"/>
                <w:szCs w:val="18"/>
              </w:rPr>
              <w:t xml:space="preserve">; </w:t>
            </w:r>
            <w:proofErr w:type="spellStart"/>
            <w:r w:rsidRPr="00DD6CE2">
              <w:rPr>
                <w:sz w:val="18"/>
                <w:szCs w:val="18"/>
              </w:rPr>
              <w:t>Autarquias</w:t>
            </w:r>
            <w:proofErr w:type="spellEnd"/>
          </w:p>
        </w:tc>
        <w:tc>
          <w:tcPr>
            <w:tcW w:w="1170" w:type="dxa"/>
            <w:vAlign w:val="center"/>
          </w:tcPr>
          <w:p w14:paraId="6CA5850F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M1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>M3</w:t>
            </w:r>
          </w:p>
        </w:tc>
        <w:tc>
          <w:tcPr>
            <w:tcW w:w="2249" w:type="dxa"/>
            <w:vAlign w:val="center"/>
          </w:tcPr>
          <w:p w14:paraId="24EE8E2E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 xml:space="preserve">Nº </w:t>
            </w:r>
            <w:proofErr w:type="spellStart"/>
            <w:r w:rsidRPr="00DD6CE2">
              <w:rPr>
                <w:sz w:val="18"/>
                <w:szCs w:val="18"/>
              </w:rPr>
              <w:t>mensagens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enviadas</w:t>
            </w:r>
            <w:proofErr w:type="spellEnd"/>
          </w:p>
        </w:tc>
      </w:tr>
      <w:tr w:rsidR="00A8387E" w:rsidRPr="00DD6CE2" w14:paraId="30D44C4A" w14:textId="77777777" w:rsidTr="00CA74CC">
        <w:tc>
          <w:tcPr>
            <w:tcW w:w="399" w:type="dxa"/>
            <w:vAlign w:val="center"/>
          </w:tcPr>
          <w:p w14:paraId="6E7A8458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10</w:t>
            </w:r>
          </w:p>
        </w:tc>
        <w:tc>
          <w:tcPr>
            <w:tcW w:w="2859" w:type="dxa"/>
            <w:vAlign w:val="center"/>
          </w:tcPr>
          <w:p w14:paraId="6D340419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Monitoria diária de media/redes; Q&amp;A</w:t>
            </w:r>
          </w:p>
        </w:tc>
        <w:tc>
          <w:tcPr>
            <w:tcW w:w="2340" w:type="dxa"/>
            <w:vAlign w:val="center"/>
          </w:tcPr>
          <w:p w14:paraId="7F8E3514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Fact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 xml:space="preserve">checking; </w:t>
            </w:r>
            <w:proofErr w:type="spellStart"/>
            <w:r w:rsidRPr="00DD6CE2">
              <w:rPr>
                <w:sz w:val="18"/>
                <w:szCs w:val="18"/>
              </w:rPr>
              <w:t>respostas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rápidas</w:t>
            </w:r>
            <w:proofErr w:type="spellEnd"/>
          </w:p>
        </w:tc>
        <w:tc>
          <w:tcPr>
            <w:tcW w:w="1980" w:type="dxa"/>
            <w:vAlign w:val="center"/>
          </w:tcPr>
          <w:p w14:paraId="0D97462A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Relatórios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semanais</w:t>
            </w:r>
            <w:proofErr w:type="spellEnd"/>
            <w:r w:rsidRPr="00DD6CE2">
              <w:rPr>
                <w:sz w:val="18"/>
                <w:szCs w:val="18"/>
              </w:rPr>
              <w:t>; Q&amp;A</w:t>
            </w:r>
          </w:p>
        </w:tc>
        <w:tc>
          <w:tcPr>
            <w:tcW w:w="1980" w:type="dxa"/>
            <w:vAlign w:val="center"/>
          </w:tcPr>
          <w:p w14:paraId="7F6B8382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Equipa</w:t>
            </w:r>
            <w:proofErr w:type="spellEnd"/>
            <w:r w:rsidRPr="00DD6CE2">
              <w:rPr>
                <w:sz w:val="18"/>
                <w:szCs w:val="18"/>
              </w:rPr>
              <w:t xml:space="preserve"> de </w:t>
            </w:r>
            <w:proofErr w:type="spellStart"/>
            <w:r w:rsidRPr="00DD6CE2">
              <w:rPr>
                <w:sz w:val="18"/>
                <w:szCs w:val="18"/>
              </w:rPr>
              <w:t>Comunicação</w:t>
            </w:r>
            <w:proofErr w:type="spellEnd"/>
          </w:p>
        </w:tc>
        <w:tc>
          <w:tcPr>
            <w:tcW w:w="1710" w:type="dxa"/>
            <w:vAlign w:val="center"/>
          </w:tcPr>
          <w:p w14:paraId="5AA112A7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 xml:space="preserve">Pontos </w:t>
            </w:r>
            <w:proofErr w:type="spellStart"/>
            <w:r w:rsidRPr="00DD6CE2">
              <w:rPr>
                <w:sz w:val="18"/>
                <w:szCs w:val="18"/>
              </w:rPr>
              <w:t>Focais</w:t>
            </w:r>
            <w:proofErr w:type="spellEnd"/>
          </w:p>
        </w:tc>
        <w:tc>
          <w:tcPr>
            <w:tcW w:w="1170" w:type="dxa"/>
            <w:vAlign w:val="center"/>
          </w:tcPr>
          <w:p w14:paraId="70557764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M1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>M3</w:t>
            </w:r>
          </w:p>
        </w:tc>
        <w:tc>
          <w:tcPr>
            <w:tcW w:w="2249" w:type="dxa"/>
            <w:vAlign w:val="center"/>
          </w:tcPr>
          <w:p w14:paraId="19D238A8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 xml:space="preserve">Tempo </w:t>
            </w:r>
            <w:proofErr w:type="spellStart"/>
            <w:r w:rsidRPr="00DD6CE2">
              <w:rPr>
                <w:sz w:val="18"/>
                <w:szCs w:val="18"/>
              </w:rPr>
              <w:t>médio</w:t>
            </w:r>
            <w:proofErr w:type="spellEnd"/>
            <w:r w:rsidRPr="00DD6CE2">
              <w:rPr>
                <w:sz w:val="18"/>
                <w:szCs w:val="18"/>
              </w:rPr>
              <w:t xml:space="preserve"> de </w:t>
            </w:r>
            <w:proofErr w:type="spellStart"/>
            <w:r w:rsidRPr="00DD6CE2">
              <w:rPr>
                <w:sz w:val="18"/>
                <w:szCs w:val="18"/>
              </w:rPr>
              <w:t>resposta</w:t>
            </w:r>
            <w:proofErr w:type="spellEnd"/>
          </w:p>
        </w:tc>
      </w:tr>
      <w:tr w:rsidR="00DD6CE2" w:rsidRPr="00DD6CE2" w14:paraId="3152638D" w14:textId="77777777" w:rsidTr="00CA74CC">
        <w:tc>
          <w:tcPr>
            <w:tcW w:w="399" w:type="dxa"/>
            <w:shd w:val="clear" w:color="auto" w:fill="F2DBDB" w:themeFill="accent2" w:themeFillTint="33"/>
            <w:vAlign w:val="center"/>
          </w:tcPr>
          <w:p w14:paraId="5B7F82C1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11</w:t>
            </w:r>
          </w:p>
        </w:tc>
        <w:tc>
          <w:tcPr>
            <w:tcW w:w="2859" w:type="dxa"/>
            <w:shd w:val="clear" w:color="auto" w:fill="F2DBDB" w:themeFill="accent2" w:themeFillTint="33"/>
            <w:vAlign w:val="center"/>
          </w:tcPr>
          <w:p w14:paraId="45C81814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Rondas de auscultação (local/prov./central)</w:t>
            </w:r>
          </w:p>
        </w:tc>
        <w:tc>
          <w:tcPr>
            <w:tcW w:w="2340" w:type="dxa"/>
            <w:shd w:val="clear" w:color="auto" w:fill="F2DBDB" w:themeFill="accent2" w:themeFillTint="33"/>
            <w:vAlign w:val="center"/>
          </w:tcPr>
          <w:p w14:paraId="28509BAC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Sessões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presenciais</w:t>
            </w:r>
            <w:proofErr w:type="spellEnd"/>
            <w:r w:rsidRPr="00DD6CE2">
              <w:rPr>
                <w:sz w:val="18"/>
                <w:szCs w:val="18"/>
              </w:rPr>
              <w:t>/</w:t>
            </w:r>
            <w:proofErr w:type="spellStart"/>
            <w:r w:rsidRPr="00DD6CE2">
              <w:rPr>
                <w:sz w:val="18"/>
                <w:szCs w:val="18"/>
              </w:rPr>
              <w:t>virtuais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estruturadas</w:t>
            </w:r>
            <w:proofErr w:type="spellEnd"/>
          </w:p>
        </w:tc>
        <w:tc>
          <w:tcPr>
            <w:tcW w:w="1980" w:type="dxa"/>
            <w:shd w:val="clear" w:color="auto" w:fill="F2DBDB" w:themeFill="accent2" w:themeFillTint="33"/>
            <w:vAlign w:val="center"/>
          </w:tcPr>
          <w:p w14:paraId="3770D83F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Actas</w:t>
            </w:r>
            <w:proofErr w:type="spellEnd"/>
            <w:r w:rsidRPr="00DD6CE2">
              <w:rPr>
                <w:sz w:val="18"/>
                <w:szCs w:val="18"/>
              </w:rPr>
              <w:t xml:space="preserve">; </w:t>
            </w:r>
            <w:proofErr w:type="spellStart"/>
            <w:r w:rsidRPr="00DD6CE2">
              <w:rPr>
                <w:sz w:val="18"/>
                <w:szCs w:val="18"/>
              </w:rPr>
              <w:t>registos</w:t>
            </w:r>
            <w:proofErr w:type="spellEnd"/>
            <w:r w:rsidRPr="00DD6CE2">
              <w:rPr>
                <w:sz w:val="18"/>
                <w:szCs w:val="18"/>
              </w:rPr>
              <w:t xml:space="preserve"> de </w:t>
            </w:r>
            <w:proofErr w:type="spellStart"/>
            <w:r w:rsidRPr="00DD6CE2">
              <w:rPr>
                <w:sz w:val="18"/>
                <w:szCs w:val="18"/>
              </w:rPr>
              <w:t>participantes</w:t>
            </w:r>
            <w:proofErr w:type="spellEnd"/>
          </w:p>
        </w:tc>
        <w:tc>
          <w:tcPr>
            <w:tcW w:w="1980" w:type="dxa"/>
            <w:shd w:val="clear" w:color="auto" w:fill="F2DBDB" w:themeFill="accent2" w:themeFillTint="33"/>
            <w:vAlign w:val="center"/>
          </w:tcPr>
          <w:p w14:paraId="7F24BCA7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Facilitadores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Provinciais</w:t>
            </w:r>
            <w:proofErr w:type="spellEnd"/>
          </w:p>
        </w:tc>
        <w:tc>
          <w:tcPr>
            <w:tcW w:w="1710" w:type="dxa"/>
            <w:shd w:val="clear" w:color="auto" w:fill="F2DBDB" w:themeFill="accent2" w:themeFillTint="33"/>
            <w:vAlign w:val="center"/>
          </w:tcPr>
          <w:p w14:paraId="3F6655B8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Secretariado</w:t>
            </w:r>
            <w:proofErr w:type="spellEnd"/>
            <w:r w:rsidRPr="00DD6CE2">
              <w:rPr>
                <w:sz w:val="18"/>
                <w:szCs w:val="18"/>
              </w:rPr>
              <w:t>; OSC</w:t>
            </w: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53F341D8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M1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>M3</w:t>
            </w:r>
          </w:p>
        </w:tc>
        <w:tc>
          <w:tcPr>
            <w:tcW w:w="2249" w:type="dxa"/>
            <w:shd w:val="clear" w:color="auto" w:fill="F2DBDB" w:themeFill="accent2" w:themeFillTint="33"/>
            <w:vAlign w:val="center"/>
          </w:tcPr>
          <w:p w14:paraId="3631D8AE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 xml:space="preserve">Nº </w:t>
            </w:r>
            <w:proofErr w:type="spellStart"/>
            <w:r w:rsidRPr="00DD6CE2">
              <w:rPr>
                <w:sz w:val="18"/>
                <w:szCs w:val="18"/>
              </w:rPr>
              <w:t>sessões</w:t>
            </w:r>
            <w:proofErr w:type="spellEnd"/>
            <w:r w:rsidRPr="00DD6CE2">
              <w:rPr>
                <w:sz w:val="18"/>
                <w:szCs w:val="18"/>
              </w:rPr>
              <w:t>/</w:t>
            </w:r>
            <w:proofErr w:type="spellStart"/>
            <w:r w:rsidRPr="00DD6CE2">
              <w:rPr>
                <w:sz w:val="18"/>
                <w:szCs w:val="18"/>
              </w:rPr>
              <w:t>participantes</w:t>
            </w:r>
            <w:proofErr w:type="spellEnd"/>
          </w:p>
        </w:tc>
      </w:tr>
      <w:tr w:rsidR="00A8387E" w:rsidRPr="00DD6CE2" w14:paraId="687C6A83" w14:textId="77777777" w:rsidTr="00CA74CC">
        <w:tc>
          <w:tcPr>
            <w:tcW w:w="399" w:type="dxa"/>
            <w:vAlign w:val="center"/>
          </w:tcPr>
          <w:p w14:paraId="40C1F7FB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12</w:t>
            </w:r>
          </w:p>
        </w:tc>
        <w:tc>
          <w:tcPr>
            <w:tcW w:w="2859" w:type="dxa"/>
            <w:vAlign w:val="center"/>
          </w:tcPr>
          <w:p w14:paraId="6C533744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Sistematização</w:t>
            </w:r>
            <w:proofErr w:type="spellEnd"/>
            <w:r w:rsidRPr="00DD6CE2">
              <w:rPr>
                <w:sz w:val="18"/>
                <w:szCs w:val="18"/>
              </w:rPr>
              <w:t xml:space="preserve"> de </w:t>
            </w:r>
            <w:proofErr w:type="spellStart"/>
            <w:r w:rsidRPr="00DD6CE2">
              <w:rPr>
                <w:sz w:val="18"/>
                <w:szCs w:val="18"/>
              </w:rPr>
              <w:t>contributos</w:t>
            </w:r>
            <w:proofErr w:type="spellEnd"/>
          </w:p>
        </w:tc>
        <w:tc>
          <w:tcPr>
            <w:tcW w:w="2340" w:type="dxa"/>
            <w:vAlign w:val="center"/>
          </w:tcPr>
          <w:p w14:paraId="4F7C18CC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Base de dados; codificação temática</w:t>
            </w:r>
          </w:p>
        </w:tc>
        <w:tc>
          <w:tcPr>
            <w:tcW w:w="1980" w:type="dxa"/>
            <w:vAlign w:val="center"/>
          </w:tcPr>
          <w:p w14:paraId="66D035EE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Relatório</w:t>
            </w:r>
            <w:proofErr w:type="spellEnd"/>
            <w:r w:rsidRPr="00DD6CE2">
              <w:rPr>
                <w:sz w:val="18"/>
                <w:szCs w:val="18"/>
              </w:rPr>
              <w:t xml:space="preserve"> de </w:t>
            </w:r>
            <w:proofErr w:type="spellStart"/>
            <w:r w:rsidRPr="00DD6CE2">
              <w:rPr>
                <w:sz w:val="18"/>
                <w:szCs w:val="18"/>
              </w:rPr>
              <w:t>contributos</w:t>
            </w:r>
            <w:proofErr w:type="spellEnd"/>
          </w:p>
        </w:tc>
        <w:tc>
          <w:tcPr>
            <w:tcW w:w="1980" w:type="dxa"/>
            <w:vAlign w:val="center"/>
          </w:tcPr>
          <w:p w14:paraId="5CB1D3E9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Equipa de Análise</w:t>
            </w:r>
          </w:p>
        </w:tc>
        <w:tc>
          <w:tcPr>
            <w:tcW w:w="1710" w:type="dxa"/>
            <w:vAlign w:val="center"/>
          </w:tcPr>
          <w:p w14:paraId="2D1B736D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Academia; Consultores</w:t>
            </w:r>
          </w:p>
        </w:tc>
        <w:tc>
          <w:tcPr>
            <w:tcW w:w="1170" w:type="dxa"/>
            <w:vAlign w:val="center"/>
          </w:tcPr>
          <w:p w14:paraId="1127F803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M2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>M4</w:t>
            </w:r>
          </w:p>
        </w:tc>
        <w:tc>
          <w:tcPr>
            <w:tcW w:w="2249" w:type="dxa"/>
            <w:vAlign w:val="center"/>
          </w:tcPr>
          <w:p w14:paraId="456255A5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Relatório entregue</w:t>
            </w:r>
          </w:p>
        </w:tc>
      </w:tr>
      <w:tr w:rsidR="00A8387E" w:rsidRPr="00DD6CE2" w14:paraId="17735BF1" w14:textId="77777777" w:rsidTr="00CA74CC">
        <w:tc>
          <w:tcPr>
            <w:tcW w:w="399" w:type="dxa"/>
            <w:vAlign w:val="center"/>
          </w:tcPr>
          <w:p w14:paraId="080F200D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13</w:t>
            </w:r>
          </w:p>
        </w:tc>
        <w:tc>
          <w:tcPr>
            <w:tcW w:w="2859" w:type="dxa"/>
            <w:vAlign w:val="center"/>
          </w:tcPr>
          <w:p w14:paraId="474D3AE2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Devolução pública</w:t>
            </w:r>
          </w:p>
        </w:tc>
        <w:tc>
          <w:tcPr>
            <w:tcW w:w="2340" w:type="dxa"/>
            <w:vAlign w:val="center"/>
          </w:tcPr>
          <w:p w14:paraId="78D8D7B9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Relatório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>s</w:t>
            </w:r>
            <w:r w:rsidRPr="00DD6CE2">
              <w:rPr>
                <w:rFonts w:cs="Calibri"/>
                <w:sz w:val="18"/>
                <w:szCs w:val="18"/>
              </w:rPr>
              <w:t>í</w:t>
            </w:r>
            <w:r w:rsidRPr="00DD6CE2">
              <w:rPr>
                <w:sz w:val="18"/>
                <w:szCs w:val="18"/>
              </w:rPr>
              <w:t>ntese; infogr</w:t>
            </w:r>
            <w:r w:rsidRPr="00DD6CE2">
              <w:rPr>
                <w:rFonts w:cs="Calibri"/>
                <w:sz w:val="18"/>
                <w:szCs w:val="18"/>
              </w:rPr>
              <w:t>á</w:t>
            </w:r>
            <w:r w:rsidRPr="00DD6CE2">
              <w:rPr>
                <w:sz w:val="18"/>
                <w:szCs w:val="18"/>
              </w:rPr>
              <w:t>ficos; confer</w:t>
            </w:r>
            <w:r w:rsidRPr="00DD6CE2">
              <w:rPr>
                <w:rFonts w:cs="Calibri"/>
                <w:sz w:val="18"/>
                <w:szCs w:val="18"/>
              </w:rPr>
              <w:t>ê</w:t>
            </w:r>
            <w:r w:rsidRPr="00DD6CE2">
              <w:rPr>
                <w:sz w:val="18"/>
                <w:szCs w:val="18"/>
              </w:rPr>
              <w:t>ncia</w:t>
            </w:r>
          </w:p>
        </w:tc>
        <w:tc>
          <w:tcPr>
            <w:tcW w:w="1980" w:type="dxa"/>
            <w:vAlign w:val="center"/>
          </w:tcPr>
          <w:p w14:paraId="31D8DC6E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Documentos publicados; evento</w:t>
            </w:r>
          </w:p>
        </w:tc>
        <w:tc>
          <w:tcPr>
            <w:tcW w:w="1980" w:type="dxa"/>
            <w:vAlign w:val="center"/>
          </w:tcPr>
          <w:p w14:paraId="678D2420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CRPLA</w:t>
            </w:r>
          </w:p>
        </w:tc>
        <w:tc>
          <w:tcPr>
            <w:tcW w:w="1710" w:type="dxa"/>
            <w:vAlign w:val="center"/>
          </w:tcPr>
          <w:p w14:paraId="2CAFDA5C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Equipa de Comunicação</w:t>
            </w:r>
          </w:p>
        </w:tc>
        <w:tc>
          <w:tcPr>
            <w:tcW w:w="1170" w:type="dxa"/>
            <w:vAlign w:val="center"/>
          </w:tcPr>
          <w:p w14:paraId="7158C320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M4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>M5</w:t>
            </w:r>
          </w:p>
        </w:tc>
        <w:tc>
          <w:tcPr>
            <w:tcW w:w="2249" w:type="dxa"/>
            <w:vAlign w:val="center"/>
          </w:tcPr>
          <w:p w14:paraId="75429C4E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Evento realizado</w:t>
            </w:r>
          </w:p>
        </w:tc>
      </w:tr>
      <w:tr w:rsidR="00A8387E" w:rsidRPr="00DD6CE2" w14:paraId="11DDC9D6" w14:textId="77777777" w:rsidTr="00CA74CC">
        <w:tc>
          <w:tcPr>
            <w:tcW w:w="399" w:type="dxa"/>
            <w:vAlign w:val="center"/>
          </w:tcPr>
          <w:p w14:paraId="3F9AECEA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14</w:t>
            </w:r>
          </w:p>
        </w:tc>
        <w:tc>
          <w:tcPr>
            <w:tcW w:w="2859" w:type="dxa"/>
            <w:vAlign w:val="center"/>
          </w:tcPr>
          <w:p w14:paraId="357FA7F9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 xml:space="preserve">Publicação do </w:t>
            </w:r>
            <w:proofErr w:type="spellStart"/>
            <w:r w:rsidRPr="00DD6CE2">
              <w:rPr>
                <w:sz w:val="18"/>
                <w:szCs w:val="18"/>
                <w:lang w:val="pt-PT"/>
              </w:rPr>
              <w:t>ante</w:t>
            </w:r>
            <w:r w:rsidRPr="00DD6CE2">
              <w:rPr>
                <w:rFonts w:ascii="Cambria Math" w:hAnsi="Cambria Math" w:cs="Cambria Math"/>
                <w:sz w:val="18"/>
                <w:szCs w:val="18"/>
                <w:lang w:val="pt-PT"/>
              </w:rPr>
              <w:t>‑</w:t>
            </w:r>
            <w:r w:rsidRPr="00DD6CE2">
              <w:rPr>
                <w:sz w:val="18"/>
                <w:szCs w:val="18"/>
                <w:lang w:val="pt-PT"/>
              </w:rPr>
              <w:t>projecto</w:t>
            </w:r>
            <w:proofErr w:type="spellEnd"/>
            <w:r w:rsidRPr="00DD6CE2">
              <w:rPr>
                <w:sz w:val="18"/>
                <w:szCs w:val="18"/>
                <w:lang w:val="pt-PT"/>
              </w:rPr>
              <w:t xml:space="preserve"> e recolha final</w:t>
            </w:r>
          </w:p>
        </w:tc>
        <w:tc>
          <w:tcPr>
            <w:tcW w:w="2340" w:type="dxa"/>
            <w:vAlign w:val="center"/>
          </w:tcPr>
          <w:p w14:paraId="7D5BC290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Disponibilizar versão e canal de comentários</w:t>
            </w:r>
          </w:p>
        </w:tc>
        <w:tc>
          <w:tcPr>
            <w:tcW w:w="1980" w:type="dxa"/>
            <w:vAlign w:val="center"/>
          </w:tcPr>
          <w:p w14:paraId="4443F69D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Ante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proofErr w:type="spellStart"/>
            <w:r w:rsidRPr="00DD6CE2">
              <w:rPr>
                <w:sz w:val="18"/>
                <w:szCs w:val="18"/>
              </w:rPr>
              <w:t>projecto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publicado</w:t>
            </w:r>
            <w:proofErr w:type="spellEnd"/>
          </w:p>
        </w:tc>
        <w:tc>
          <w:tcPr>
            <w:tcW w:w="1980" w:type="dxa"/>
            <w:vAlign w:val="center"/>
          </w:tcPr>
          <w:p w14:paraId="7E58B8E0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Secretariado CRPLA</w:t>
            </w:r>
          </w:p>
        </w:tc>
        <w:tc>
          <w:tcPr>
            <w:tcW w:w="1710" w:type="dxa"/>
            <w:vAlign w:val="center"/>
          </w:tcPr>
          <w:p w14:paraId="2CB97365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Equipa Jurídica</w:t>
            </w:r>
          </w:p>
        </w:tc>
        <w:tc>
          <w:tcPr>
            <w:tcW w:w="1170" w:type="dxa"/>
            <w:vAlign w:val="center"/>
          </w:tcPr>
          <w:p w14:paraId="618CB3A5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M4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>M5</w:t>
            </w:r>
          </w:p>
        </w:tc>
        <w:tc>
          <w:tcPr>
            <w:tcW w:w="2249" w:type="dxa"/>
            <w:vAlign w:val="center"/>
          </w:tcPr>
          <w:p w14:paraId="6DD4A57E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Nº comentários recebidos</w:t>
            </w:r>
          </w:p>
        </w:tc>
      </w:tr>
      <w:tr w:rsidR="00A8387E" w:rsidRPr="00DD6CE2" w14:paraId="21CFEB49" w14:textId="77777777" w:rsidTr="00CA74CC">
        <w:tc>
          <w:tcPr>
            <w:tcW w:w="399" w:type="dxa"/>
            <w:vAlign w:val="center"/>
          </w:tcPr>
          <w:p w14:paraId="0494E259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15</w:t>
            </w:r>
          </w:p>
        </w:tc>
        <w:tc>
          <w:tcPr>
            <w:tcW w:w="2859" w:type="dxa"/>
            <w:vAlign w:val="center"/>
          </w:tcPr>
          <w:p w14:paraId="5EBC2E5F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Gestão de riscos e incidentes</w:t>
            </w:r>
          </w:p>
        </w:tc>
        <w:tc>
          <w:tcPr>
            <w:tcW w:w="2340" w:type="dxa"/>
            <w:vAlign w:val="center"/>
          </w:tcPr>
          <w:p w14:paraId="744BDBA2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Plano e resposta a desinformação</w:t>
            </w:r>
          </w:p>
        </w:tc>
        <w:tc>
          <w:tcPr>
            <w:tcW w:w="1980" w:type="dxa"/>
            <w:vAlign w:val="center"/>
          </w:tcPr>
          <w:p w14:paraId="1D35CFFD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Registo de incidentes e mitigações</w:t>
            </w:r>
          </w:p>
        </w:tc>
        <w:tc>
          <w:tcPr>
            <w:tcW w:w="1980" w:type="dxa"/>
            <w:vAlign w:val="center"/>
          </w:tcPr>
          <w:p w14:paraId="3478D362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Equipa</w:t>
            </w:r>
            <w:proofErr w:type="spellEnd"/>
            <w:r w:rsidRPr="00DD6CE2">
              <w:rPr>
                <w:sz w:val="18"/>
                <w:szCs w:val="18"/>
              </w:rPr>
              <w:t xml:space="preserve"> de </w:t>
            </w:r>
            <w:proofErr w:type="spellStart"/>
            <w:r w:rsidRPr="00DD6CE2">
              <w:rPr>
                <w:sz w:val="18"/>
                <w:szCs w:val="18"/>
              </w:rPr>
              <w:t>Comunicação</w:t>
            </w:r>
            <w:proofErr w:type="spellEnd"/>
          </w:p>
        </w:tc>
        <w:tc>
          <w:tcPr>
            <w:tcW w:w="1710" w:type="dxa"/>
            <w:vAlign w:val="center"/>
          </w:tcPr>
          <w:p w14:paraId="1A523277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Gab. Comunicação</w:t>
            </w:r>
          </w:p>
        </w:tc>
        <w:tc>
          <w:tcPr>
            <w:tcW w:w="1170" w:type="dxa"/>
            <w:vAlign w:val="center"/>
          </w:tcPr>
          <w:p w14:paraId="5E66CD3B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M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>2 a M6</w:t>
            </w:r>
          </w:p>
        </w:tc>
        <w:tc>
          <w:tcPr>
            <w:tcW w:w="2249" w:type="dxa"/>
            <w:vAlign w:val="center"/>
          </w:tcPr>
          <w:p w14:paraId="28DC2DA5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Incidentes resolvidos</w:t>
            </w:r>
          </w:p>
        </w:tc>
      </w:tr>
      <w:tr w:rsidR="00A8387E" w:rsidRPr="00DD6CE2" w14:paraId="10EE22B8" w14:textId="77777777" w:rsidTr="00CA74CC">
        <w:tc>
          <w:tcPr>
            <w:tcW w:w="399" w:type="dxa"/>
            <w:vAlign w:val="center"/>
          </w:tcPr>
          <w:p w14:paraId="408208EA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16</w:t>
            </w:r>
          </w:p>
        </w:tc>
        <w:tc>
          <w:tcPr>
            <w:tcW w:w="2859" w:type="dxa"/>
            <w:vAlign w:val="center"/>
          </w:tcPr>
          <w:p w14:paraId="579CD817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Monitoria &amp; Avaliação (KPI)</w:t>
            </w:r>
          </w:p>
        </w:tc>
        <w:tc>
          <w:tcPr>
            <w:tcW w:w="2340" w:type="dxa"/>
            <w:vAlign w:val="center"/>
          </w:tcPr>
          <w:p w14:paraId="371AD774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Inquéritos QR/USSD; dashboards</w:t>
            </w:r>
          </w:p>
        </w:tc>
        <w:tc>
          <w:tcPr>
            <w:tcW w:w="1980" w:type="dxa"/>
            <w:vAlign w:val="center"/>
          </w:tcPr>
          <w:p w14:paraId="1BC8429A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Boletins de M&amp;A</w:t>
            </w:r>
          </w:p>
        </w:tc>
        <w:tc>
          <w:tcPr>
            <w:tcW w:w="1980" w:type="dxa"/>
            <w:vAlign w:val="center"/>
          </w:tcPr>
          <w:p w14:paraId="6CAFD008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Equipa M&amp;A</w:t>
            </w:r>
          </w:p>
        </w:tc>
        <w:tc>
          <w:tcPr>
            <w:tcW w:w="1710" w:type="dxa"/>
            <w:vAlign w:val="center"/>
          </w:tcPr>
          <w:p w14:paraId="2FCCA4B0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Equipa Digital</w:t>
            </w:r>
          </w:p>
        </w:tc>
        <w:tc>
          <w:tcPr>
            <w:tcW w:w="1170" w:type="dxa"/>
            <w:vAlign w:val="center"/>
          </w:tcPr>
          <w:p w14:paraId="58D6CF6C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M1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>M6</w:t>
            </w:r>
          </w:p>
        </w:tc>
        <w:tc>
          <w:tcPr>
            <w:tcW w:w="2249" w:type="dxa"/>
            <w:vAlign w:val="center"/>
          </w:tcPr>
          <w:p w14:paraId="43E05A1F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KPIs atingidos</w:t>
            </w:r>
          </w:p>
        </w:tc>
      </w:tr>
      <w:tr w:rsidR="00A8387E" w:rsidRPr="00DD6CE2" w14:paraId="3E458AAA" w14:textId="77777777" w:rsidTr="00CA74CC">
        <w:tc>
          <w:tcPr>
            <w:tcW w:w="399" w:type="dxa"/>
            <w:vAlign w:val="center"/>
          </w:tcPr>
          <w:p w14:paraId="1AB69CF3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17</w:t>
            </w:r>
          </w:p>
        </w:tc>
        <w:tc>
          <w:tcPr>
            <w:tcW w:w="2859" w:type="dxa"/>
            <w:vAlign w:val="center"/>
          </w:tcPr>
          <w:p w14:paraId="6AAFE147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Relato e lições aprendidas</w:t>
            </w:r>
          </w:p>
        </w:tc>
        <w:tc>
          <w:tcPr>
            <w:tcW w:w="2340" w:type="dxa"/>
            <w:vAlign w:val="center"/>
          </w:tcPr>
          <w:p w14:paraId="78625A2C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Revisão pós</w:t>
            </w:r>
            <w:r w:rsidRPr="00DD6CE2">
              <w:rPr>
                <w:rFonts w:ascii="Cambria Math" w:hAnsi="Cambria Math" w:cs="Cambria Math"/>
                <w:sz w:val="18"/>
                <w:szCs w:val="18"/>
                <w:lang w:val="pt-PT"/>
              </w:rPr>
              <w:t>‑</w:t>
            </w:r>
            <w:r w:rsidRPr="00DD6CE2">
              <w:rPr>
                <w:sz w:val="18"/>
                <w:szCs w:val="18"/>
                <w:lang w:val="pt-PT"/>
              </w:rPr>
              <w:t>evento e recomenda</w:t>
            </w:r>
            <w:r w:rsidRPr="00DD6CE2">
              <w:rPr>
                <w:rFonts w:cs="Calibri"/>
                <w:sz w:val="18"/>
                <w:szCs w:val="18"/>
                <w:lang w:val="pt-PT"/>
              </w:rPr>
              <w:t>çõ</w:t>
            </w:r>
            <w:r w:rsidRPr="00DD6CE2">
              <w:rPr>
                <w:sz w:val="18"/>
                <w:szCs w:val="18"/>
                <w:lang w:val="pt-PT"/>
              </w:rPr>
              <w:t>es</w:t>
            </w:r>
          </w:p>
        </w:tc>
        <w:tc>
          <w:tcPr>
            <w:tcW w:w="1980" w:type="dxa"/>
            <w:vAlign w:val="center"/>
          </w:tcPr>
          <w:p w14:paraId="702A5413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Relatório</w:t>
            </w:r>
            <w:proofErr w:type="spellEnd"/>
            <w:r w:rsidRPr="00DD6CE2">
              <w:rPr>
                <w:sz w:val="18"/>
                <w:szCs w:val="18"/>
              </w:rPr>
              <w:t xml:space="preserve"> de </w:t>
            </w:r>
            <w:proofErr w:type="spellStart"/>
            <w:r w:rsidRPr="00DD6CE2">
              <w:rPr>
                <w:sz w:val="18"/>
                <w:szCs w:val="18"/>
              </w:rPr>
              <w:t>lições</w:t>
            </w:r>
            <w:proofErr w:type="spellEnd"/>
          </w:p>
        </w:tc>
        <w:tc>
          <w:tcPr>
            <w:tcW w:w="1980" w:type="dxa"/>
            <w:vAlign w:val="center"/>
          </w:tcPr>
          <w:p w14:paraId="22E8541E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Secretariado CRPLA</w:t>
            </w:r>
          </w:p>
        </w:tc>
        <w:tc>
          <w:tcPr>
            <w:tcW w:w="1710" w:type="dxa"/>
            <w:vAlign w:val="center"/>
          </w:tcPr>
          <w:p w14:paraId="45EFB613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Equipa de Comunicação</w:t>
            </w:r>
          </w:p>
        </w:tc>
        <w:tc>
          <w:tcPr>
            <w:tcW w:w="1170" w:type="dxa"/>
            <w:vAlign w:val="center"/>
          </w:tcPr>
          <w:p w14:paraId="1828D311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M6</w:t>
            </w:r>
          </w:p>
        </w:tc>
        <w:tc>
          <w:tcPr>
            <w:tcW w:w="2249" w:type="dxa"/>
            <w:vAlign w:val="center"/>
          </w:tcPr>
          <w:p w14:paraId="7135F6AF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Relatório aprovado</w:t>
            </w:r>
          </w:p>
        </w:tc>
      </w:tr>
      <w:tr w:rsidR="00A8387E" w:rsidRPr="00DD6CE2" w14:paraId="121021DA" w14:textId="77777777" w:rsidTr="00CA74CC">
        <w:tc>
          <w:tcPr>
            <w:tcW w:w="399" w:type="dxa"/>
            <w:vAlign w:val="center"/>
          </w:tcPr>
          <w:p w14:paraId="0CE5759A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18</w:t>
            </w:r>
          </w:p>
        </w:tc>
        <w:tc>
          <w:tcPr>
            <w:tcW w:w="2859" w:type="dxa"/>
            <w:vAlign w:val="center"/>
          </w:tcPr>
          <w:p w14:paraId="59DD4041" w14:textId="77777777" w:rsidR="00DD6CE2" w:rsidRPr="00DD6CE2" w:rsidRDefault="00DD6CE2" w:rsidP="00CA74CC">
            <w:pPr>
              <w:rPr>
                <w:sz w:val="18"/>
                <w:szCs w:val="18"/>
                <w:lang w:val="pt-PT"/>
              </w:rPr>
            </w:pPr>
            <w:r w:rsidRPr="00DD6CE2">
              <w:rPr>
                <w:sz w:val="18"/>
                <w:szCs w:val="18"/>
                <w:lang w:val="pt-PT"/>
              </w:rPr>
              <w:t>Pós</w:t>
            </w:r>
            <w:r w:rsidRPr="00DD6CE2">
              <w:rPr>
                <w:rFonts w:ascii="Cambria Math" w:hAnsi="Cambria Math" w:cs="Cambria Math"/>
                <w:sz w:val="18"/>
                <w:szCs w:val="18"/>
                <w:lang w:val="pt-PT"/>
              </w:rPr>
              <w:t>‑</w:t>
            </w:r>
            <w:r w:rsidRPr="00DD6CE2">
              <w:rPr>
                <w:sz w:val="18"/>
                <w:szCs w:val="18"/>
                <w:lang w:val="pt-PT"/>
              </w:rPr>
              <w:t>aprova</w:t>
            </w:r>
            <w:r w:rsidRPr="00DD6CE2">
              <w:rPr>
                <w:rFonts w:cs="Calibri"/>
                <w:sz w:val="18"/>
                <w:szCs w:val="18"/>
                <w:lang w:val="pt-PT"/>
              </w:rPr>
              <w:t>çã</w:t>
            </w:r>
            <w:r w:rsidRPr="00DD6CE2">
              <w:rPr>
                <w:sz w:val="18"/>
                <w:szCs w:val="18"/>
                <w:lang w:val="pt-PT"/>
              </w:rPr>
              <w:t>o: dissemina</w:t>
            </w:r>
            <w:r w:rsidRPr="00DD6CE2">
              <w:rPr>
                <w:rFonts w:cs="Calibri"/>
                <w:sz w:val="18"/>
                <w:szCs w:val="18"/>
                <w:lang w:val="pt-PT"/>
              </w:rPr>
              <w:t>çã</w:t>
            </w:r>
            <w:r w:rsidRPr="00DD6CE2">
              <w:rPr>
                <w:sz w:val="18"/>
                <w:szCs w:val="18"/>
                <w:lang w:val="pt-PT"/>
              </w:rPr>
              <w:t>o dos instrumentos</w:t>
            </w:r>
          </w:p>
        </w:tc>
        <w:tc>
          <w:tcPr>
            <w:tcW w:w="2340" w:type="dxa"/>
            <w:vAlign w:val="center"/>
          </w:tcPr>
          <w:p w14:paraId="17F6D701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proofErr w:type="spellStart"/>
            <w:r w:rsidRPr="00DD6CE2">
              <w:rPr>
                <w:sz w:val="18"/>
                <w:szCs w:val="18"/>
              </w:rPr>
              <w:t>Conteúdos</w:t>
            </w:r>
            <w:proofErr w:type="spellEnd"/>
            <w:r w:rsidRPr="00DD6CE2">
              <w:rPr>
                <w:sz w:val="18"/>
                <w:szCs w:val="18"/>
              </w:rPr>
              <w:t xml:space="preserve"> </w:t>
            </w:r>
            <w:proofErr w:type="spellStart"/>
            <w:r w:rsidRPr="00DD6CE2">
              <w:rPr>
                <w:sz w:val="18"/>
                <w:szCs w:val="18"/>
              </w:rPr>
              <w:t>explicativos</w:t>
            </w:r>
            <w:proofErr w:type="spellEnd"/>
            <w:r w:rsidRPr="00DD6CE2">
              <w:rPr>
                <w:sz w:val="18"/>
                <w:szCs w:val="18"/>
              </w:rPr>
              <w:t xml:space="preserve"> para </w:t>
            </w:r>
            <w:proofErr w:type="spellStart"/>
            <w:r w:rsidRPr="00DD6CE2">
              <w:rPr>
                <w:sz w:val="18"/>
                <w:szCs w:val="18"/>
              </w:rPr>
              <w:t>adopção</w:t>
            </w:r>
            <w:proofErr w:type="spellEnd"/>
          </w:p>
        </w:tc>
        <w:tc>
          <w:tcPr>
            <w:tcW w:w="1980" w:type="dxa"/>
            <w:vAlign w:val="center"/>
          </w:tcPr>
          <w:p w14:paraId="73A30F96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Materiais pós</w:t>
            </w:r>
            <w:r w:rsidRPr="00DD6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D6CE2">
              <w:rPr>
                <w:sz w:val="18"/>
                <w:szCs w:val="18"/>
              </w:rPr>
              <w:t>promulga</w:t>
            </w:r>
            <w:r w:rsidRPr="00DD6CE2">
              <w:rPr>
                <w:rFonts w:cs="Calibri"/>
                <w:sz w:val="18"/>
                <w:szCs w:val="18"/>
              </w:rPr>
              <w:t>çã</w:t>
            </w:r>
            <w:r w:rsidRPr="00DD6CE2">
              <w:rPr>
                <w:sz w:val="18"/>
                <w:szCs w:val="18"/>
              </w:rPr>
              <w:t>o</w:t>
            </w:r>
          </w:p>
        </w:tc>
        <w:tc>
          <w:tcPr>
            <w:tcW w:w="1980" w:type="dxa"/>
            <w:vAlign w:val="center"/>
          </w:tcPr>
          <w:p w14:paraId="5199DF9B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Equipa de Comunicação</w:t>
            </w:r>
          </w:p>
        </w:tc>
        <w:tc>
          <w:tcPr>
            <w:tcW w:w="1710" w:type="dxa"/>
            <w:vAlign w:val="center"/>
          </w:tcPr>
          <w:p w14:paraId="17242FBA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Media; OSC</w:t>
            </w:r>
          </w:p>
        </w:tc>
        <w:tc>
          <w:tcPr>
            <w:tcW w:w="1170" w:type="dxa"/>
            <w:vAlign w:val="center"/>
          </w:tcPr>
          <w:p w14:paraId="6247B40E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Quando aplicável</w:t>
            </w:r>
          </w:p>
        </w:tc>
        <w:tc>
          <w:tcPr>
            <w:tcW w:w="2249" w:type="dxa"/>
            <w:vAlign w:val="center"/>
          </w:tcPr>
          <w:p w14:paraId="73D373D8" w14:textId="77777777" w:rsidR="00DD6CE2" w:rsidRPr="00DD6CE2" w:rsidRDefault="00DD6CE2" w:rsidP="00CA74CC">
            <w:pPr>
              <w:rPr>
                <w:sz w:val="18"/>
                <w:szCs w:val="18"/>
              </w:rPr>
            </w:pPr>
            <w:r w:rsidRPr="00DD6CE2">
              <w:rPr>
                <w:sz w:val="18"/>
                <w:szCs w:val="18"/>
              </w:rPr>
              <w:t>Nº materiais difundidos</w:t>
            </w:r>
          </w:p>
        </w:tc>
      </w:tr>
    </w:tbl>
    <w:p w14:paraId="0FEF6FC1" w14:textId="77777777" w:rsidR="001A0DF4" w:rsidRDefault="001A0DF4">
      <w:pPr>
        <w:pStyle w:val="Heading1"/>
        <w:rPr>
          <w:rFonts w:ascii="Calibri" w:hAnsi="Calibri"/>
          <w:color w:val="auto"/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5"/>
        <w:gridCol w:w="2123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 w:rsidR="00F00D82" w:rsidRPr="00F00D82" w14:paraId="6A711BE9" w14:textId="77777777" w:rsidTr="00F00D82">
        <w:tc>
          <w:tcPr>
            <w:tcW w:w="785" w:type="dxa"/>
          </w:tcPr>
          <w:p w14:paraId="6F9F047F" w14:textId="77777777" w:rsidR="00F00D82" w:rsidRPr="00F00D82" w:rsidRDefault="00F00D82" w:rsidP="00F00D82">
            <w:r w:rsidRPr="00F00D82">
              <w:rPr>
                <w:b/>
              </w:rPr>
              <w:t>#</w:t>
            </w:r>
          </w:p>
        </w:tc>
        <w:tc>
          <w:tcPr>
            <w:tcW w:w="785" w:type="dxa"/>
          </w:tcPr>
          <w:p w14:paraId="427C5D9E" w14:textId="77777777" w:rsidR="00F00D82" w:rsidRPr="00F00D82" w:rsidRDefault="00F00D82" w:rsidP="00F00D82">
            <w:proofErr w:type="spellStart"/>
            <w:r w:rsidRPr="00F00D82">
              <w:rPr>
                <w:b/>
              </w:rPr>
              <w:t>Actividade</w:t>
            </w:r>
            <w:proofErr w:type="spellEnd"/>
          </w:p>
        </w:tc>
        <w:tc>
          <w:tcPr>
            <w:tcW w:w="785" w:type="dxa"/>
          </w:tcPr>
          <w:p w14:paraId="38205C60" w14:textId="77777777" w:rsidR="00F00D82" w:rsidRPr="00F00D82" w:rsidRDefault="00F00D82" w:rsidP="00F00D82">
            <w:r w:rsidRPr="00F00D82">
              <w:rPr>
                <w:b/>
              </w:rPr>
              <w:t>M-2</w:t>
            </w:r>
          </w:p>
        </w:tc>
        <w:tc>
          <w:tcPr>
            <w:tcW w:w="785" w:type="dxa"/>
          </w:tcPr>
          <w:p w14:paraId="4C84B0E1" w14:textId="77777777" w:rsidR="00F00D82" w:rsidRPr="00F00D82" w:rsidRDefault="00F00D82" w:rsidP="00F00D82">
            <w:r w:rsidRPr="00F00D82">
              <w:rPr>
                <w:b/>
              </w:rPr>
              <w:t>M-1</w:t>
            </w:r>
          </w:p>
        </w:tc>
        <w:tc>
          <w:tcPr>
            <w:tcW w:w="785" w:type="dxa"/>
          </w:tcPr>
          <w:p w14:paraId="1982980F" w14:textId="77777777" w:rsidR="00F00D82" w:rsidRPr="00F00D82" w:rsidRDefault="00F00D82" w:rsidP="00F00D82">
            <w:r w:rsidRPr="00F00D82">
              <w:rPr>
                <w:b/>
              </w:rPr>
              <w:t>M0</w:t>
            </w:r>
          </w:p>
        </w:tc>
        <w:tc>
          <w:tcPr>
            <w:tcW w:w="785" w:type="dxa"/>
          </w:tcPr>
          <w:p w14:paraId="421035A4" w14:textId="77777777" w:rsidR="00F00D82" w:rsidRPr="00F00D82" w:rsidRDefault="00F00D82" w:rsidP="00F00D82">
            <w:r w:rsidRPr="00F00D82">
              <w:rPr>
                <w:b/>
              </w:rPr>
              <w:t>M1</w:t>
            </w:r>
          </w:p>
        </w:tc>
        <w:tc>
          <w:tcPr>
            <w:tcW w:w="785" w:type="dxa"/>
          </w:tcPr>
          <w:p w14:paraId="02E6A548" w14:textId="77777777" w:rsidR="00F00D82" w:rsidRPr="00F00D82" w:rsidRDefault="00F00D82" w:rsidP="00F00D82">
            <w:r w:rsidRPr="00F00D82">
              <w:rPr>
                <w:b/>
              </w:rPr>
              <w:t>M2</w:t>
            </w:r>
          </w:p>
        </w:tc>
        <w:tc>
          <w:tcPr>
            <w:tcW w:w="785" w:type="dxa"/>
          </w:tcPr>
          <w:p w14:paraId="655F6052" w14:textId="77777777" w:rsidR="00F00D82" w:rsidRPr="00F00D82" w:rsidRDefault="00F00D82" w:rsidP="00F00D82">
            <w:r w:rsidRPr="00F00D82">
              <w:rPr>
                <w:b/>
              </w:rPr>
              <w:t>M3</w:t>
            </w:r>
          </w:p>
        </w:tc>
        <w:tc>
          <w:tcPr>
            <w:tcW w:w="785" w:type="dxa"/>
          </w:tcPr>
          <w:p w14:paraId="16FF073B" w14:textId="77777777" w:rsidR="00F00D82" w:rsidRPr="00F00D82" w:rsidRDefault="00F00D82" w:rsidP="00F00D82">
            <w:r w:rsidRPr="00F00D82">
              <w:rPr>
                <w:b/>
              </w:rPr>
              <w:t>M4</w:t>
            </w:r>
          </w:p>
        </w:tc>
        <w:tc>
          <w:tcPr>
            <w:tcW w:w="785" w:type="dxa"/>
          </w:tcPr>
          <w:p w14:paraId="50C519F4" w14:textId="77777777" w:rsidR="00F00D82" w:rsidRPr="00F00D82" w:rsidRDefault="00F00D82" w:rsidP="00F00D82">
            <w:r w:rsidRPr="00F00D82">
              <w:rPr>
                <w:b/>
              </w:rPr>
              <w:t>M5</w:t>
            </w:r>
          </w:p>
        </w:tc>
        <w:tc>
          <w:tcPr>
            <w:tcW w:w="785" w:type="dxa"/>
          </w:tcPr>
          <w:p w14:paraId="34819655" w14:textId="77777777" w:rsidR="00F00D82" w:rsidRPr="00F00D82" w:rsidRDefault="00F00D82" w:rsidP="00F00D82">
            <w:r w:rsidRPr="00F00D82">
              <w:rPr>
                <w:b/>
              </w:rPr>
              <w:t>M6</w:t>
            </w:r>
          </w:p>
        </w:tc>
      </w:tr>
      <w:tr w:rsidR="00F00D82" w:rsidRPr="00F00D82" w14:paraId="62BF2FF6" w14:textId="77777777" w:rsidTr="00F00D82">
        <w:tc>
          <w:tcPr>
            <w:tcW w:w="785" w:type="dxa"/>
          </w:tcPr>
          <w:p w14:paraId="10489C1B" w14:textId="77777777" w:rsidR="00F00D82" w:rsidRPr="00F00D82" w:rsidRDefault="00F00D82" w:rsidP="00F00D82">
            <w:r w:rsidRPr="00F00D82">
              <w:lastRenderedPageBreak/>
              <w:t>1</w:t>
            </w:r>
          </w:p>
        </w:tc>
        <w:tc>
          <w:tcPr>
            <w:tcW w:w="785" w:type="dxa"/>
          </w:tcPr>
          <w:p w14:paraId="4C995ED9" w14:textId="77777777" w:rsidR="00F00D82" w:rsidRPr="00F00D82" w:rsidRDefault="00F00D82" w:rsidP="00F00D82">
            <w:pPr>
              <w:rPr>
                <w:lang w:val="pt-PT"/>
              </w:rPr>
            </w:pPr>
            <w:r w:rsidRPr="00F00D82">
              <w:rPr>
                <w:lang w:val="pt-PT"/>
              </w:rPr>
              <w:t>Estabelecer equipa de comunicação e gestão de conteúdos</w:t>
            </w:r>
          </w:p>
        </w:tc>
        <w:tc>
          <w:tcPr>
            <w:tcW w:w="785" w:type="dxa"/>
            <w:shd w:val="clear" w:color="auto" w:fill="9BBB59" w:themeFill="accent3"/>
          </w:tcPr>
          <w:p w14:paraId="32D876A9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354D0457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66AC5A5D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7D139D0A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747C811D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677238BC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23F7603C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6433B2C4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2E5DE24B" w14:textId="77777777" w:rsidR="00F00D82" w:rsidRPr="00F00D82" w:rsidRDefault="00F00D82" w:rsidP="00F00D82">
            <w:pPr>
              <w:rPr>
                <w:lang w:val="pt-PT"/>
              </w:rPr>
            </w:pPr>
          </w:p>
        </w:tc>
      </w:tr>
      <w:tr w:rsidR="00F00D82" w:rsidRPr="00F00D82" w14:paraId="761EAD88" w14:textId="77777777" w:rsidTr="00F00D82">
        <w:tc>
          <w:tcPr>
            <w:tcW w:w="785" w:type="dxa"/>
          </w:tcPr>
          <w:p w14:paraId="5B9FCC9A" w14:textId="77777777" w:rsidR="00F00D82" w:rsidRPr="00F00D82" w:rsidRDefault="00F00D82" w:rsidP="00F00D82">
            <w:r w:rsidRPr="00F00D82">
              <w:t>2</w:t>
            </w:r>
          </w:p>
        </w:tc>
        <w:tc>
          <w:tcPr>
            <w:tcW w:w="785" w:type="dxa"/>
          </w:tcPr>
          <w:p w14:paraId="1C7920CA" w14:textId="77777777" w:rsidR="00F00D82" w:rsidRPr="00F00D82" w:rsidRDefault="00F00D82" w:rsidP="00F00D82">
            <w:pPr>
              <w:rPr>
                <w:lang w:val="pt-PT"/>
              </w:rPr>
            </w:pPr>
            <w:r w:rsidRPr="00F00D82">
              <w:rPr>
                <w:lang w:val="pt-PT"/>
              </w:rPr>
              <w:t>Contratação/briefing de produção criativa e media</w:t>
            </w:r>
          </w:p>
        </w:tc>
        <w:tc>
          <w:tcPr>
            <w:tcW w:w="785" w:type="dxa"/>
            <w:shd w:val="clear" w:color="auto" w:fill="9BBB59" w:themeFill="accent3"/>
          </w:tcPr>
          <w:p w14:paraId="6DEBADFC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057E9D21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655EA2C6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7A977113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1ED9DC5E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26E7BC5F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23324129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59FA81A8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7A4CF9F9" w14:textId="77777777" w:rsidR="00F00D82" w:rsidRPr="00F00D82" w:rsidRDefault="00F00D82" w:rsidP="00F00D82">
            <w:pPr>
              <w:rPr>
                <w:lang w:val="pt-PT"/>
              </w:rPr>
            </w:pPr>
          </w:p>
        </w:tc>
      </w:tr>
      <w:tr w:rsidR="00F00D82" w:rsidRPr="00F00D82" w14:paraId="1C72C1A2" w14:textId="77777777" w:rsidTr="00F00D82">
        <w:tc>
          <w:tcPr>
            <w:tcW w:w="785" w:type="dxa"/>
          </w:tcPr>
          <w:p w14:paraId="11F41FCA" w14:textId="77777777" w:rsidR="00F00D82" w:rsidRPr="00F00D82" w:rsidRDefault="00F00D82" w:rsidP="00F00D82">
            <w:r w:rsidRPr="00F00D82">
              <w:t>3</w:t>
            </w:r>
          </w:p>
        </w:tc>
        <w:tc>
          <w:tcPr>
            <w:tcW w:w="785" w:type="dxa"/>
          </w:tcPr>
          <w:p w14:paraId="5D7432B7" w14:textId="77777777" w:rsidR="00F00D82" w:rsidRPr="00F00D82" w:rsidRDefault="00F00D82" w:rsidP="00F00D82">
            <w:proofErr w:type="spellStart"/>
            <w:r w:rsidRPr="00F00D82">
              <w:t>Desenvolver</w:t>
            </w:r>
            <w:proofErr w:type="spellEnd"/>
            <w:r w:rsidRPr="00F00D82">
              <w:t xml:space="preserve"> </w:t>
            </w:r>
            <w:proofErr w:type="spellStart"/>
            <w:r w:rsidRPr="00F00D82">
              <w:t>materiais</w:t>
            </w:r>
            <w:proofErr w:type="spellEnd"/>
            <w:r w:rsidRPr="00F00D82">
              <w:t xml:space="preserve"> de </w:t>
            </w:r>
            <w:proofErr w:type="spellStart"/>
            <w:r w:rsidRPr="00F00D82">
              <w:t>comunicação</w:t>
            </w:r>
            <w:proofErr w:type="spellEnd"/>
          </w:p>
        </w:tc>
        <w:tc>
          <w:tcPr>
            <w:tcW w:w="785" w:type="dxa"/>
            <w:shd w:val="clear" w:color="auto" w:fill="9BBB59" w:themeFill="accent3"/>
          </w:tcPr>
          <w:p w14:paraId="4DCA885F" w14:textId="77777777" w:rsidR="00F00D82" w:rsidRPr="00F00D82" w:rsidRDefault="00F00D82" w:rsidP="00F00D82"/>
        </w:tc>
        <w:tc>
          <w:tcPr>
            <w:tcW w:w="785" w:type="dxa"/>
            <w:shd w:val="clear" w:color="auto" w:fill="9BBB59" w:themeFill="accent3"/>
          </w:tcPr>
          <w:p w14:paraId="6DDE81F2" w14:textId="77777777" w:rsidR="00F00D82" w:rsidRPr="00F00D82" w:rsidRDefault="00F00D82" w:rsidP="00F00D82"/>
        </w:tc>
        <w:tc>
          <w:tcPr>
            <w:tcW w:w="785" w:type="dxa"/>
          </w:tcPr>
          <w:p w14:paraId="0C2C0E2A" w14:textId="77777777" w:rsidR="00F00D82" w:rsidRPr="00F00D82" w:rsidRDefault="00F00D82" w:rsidP="00F00D82"/>
        </w:tc>
        <w:tc>
          <w:tcPr>
            <w:tcW w:w="785" w:type="dxa"/>
          </w:tcPr>
          <w:p w14:paraId="11280E71" w14:textId="77777777" w:rsidR="00F00D82" w:rsidRPr="00F00D82" w:rsidRDefault="00F00D82" w:rsidP="00F00D82"/>
        </w:tc>
        <w:tc>
          <w:tcPr>
            <w:tcW w:w="785" w:type="dxa"/>
          </w:tcPr>
          <w:p w14:paraId="48BECCD5" w14:textId="77777777" w:rsidR="00F00D82" w:rsidRPr="00F00D82" w:rsidRDefault="00F00D82" w:rsidP="00F00D82"/>
        </w:tc>
        <w:tc>
          <w:tcPr>
            <w:tcW w:w="785" w:type="dxa"/>
          </w:tcPr>
          <w:p w14:paraId="5AC4E1AB" w14:textId="77777777" w:rsidR="00F00D82" w:rsidRPr="00F00D82" w:rsidRDefault="00F00D82" w:rsidP="00F00D82"/>
        </w:tc>
        <w:tc>
          <w:tcPr>
            <w:tcW w:w="785" w:type="dxa"/>
          </w:tcPr>
          <w:p w14:paraId="4E12323D" w14:textId="77777777" w:rsidR="00F00D82" w:rsidRPr="00F00D82" w:rsidRDefault="00F00D82" w:rsidP="00F00D82"/>
        </w:tc>
        <w:tc>
          <w:tcPr>
            <w:tcW w:w="785" w:type="dxa"/>
          </w:tcPr>
          <w:p w14:paraId="2B1E3530" w14:textId="77777777" w:rsidR="00F00D82" w:rsidRPr="00F00D82" w:rsidRDefault="00F00D82" w:rsidP="00F00D82"/>
        </w:tc>
        <w:tc>
          <w:tcPr>
            <w:tcW w:w="785" w:type="dxa"/>
          </w:tcPr>
          <w:p w14:paraId="40EB42E9" w14:textId="77777777" w:rsidR="00F00D82" w:rsidRPr="00F00D82" w:rsidRDefault="00F00D82" w:rsidP="00F00D82"/>
        </w:tc>
      </w:tr>
      <w:tr w:rsidR="00F00D82" w:rsidRPr="00F00D82" w14:paraId="1828E38C" w14:textId="77777777" w:rsidTr="00F00D82">
        <w:tc>
          <w:tcPr>
            <w:tcW w:w="785" w:type="dxa"/>
          </w:tcPr>
          <w:p w14:paraId="797B2749" w14:textId="77777777" w:rsidR="00F00D82" w:rsidRPr="00F00D82" w:rsidRDefault="00F00D82" w:rsidP="00F00D82">
            <w:r w:rsidRPr="00F00D82">
              <w:t>4</w:t>
            </w:r>
          </w:p>
        </w:tc>
        <w:tc>
          <w:tcPr>
            <w:tcW w:w="785" w:type="dxa"/>
          </w:tcPr>
          <w:p w14:paraId="049F07A5" w14:textId="77777777" w:rsidR="00F00D82" w:rsidRPr="00F00D82" w:rsidRDefault="00F00D82" w:rsidP="00F00D82">
            <w:proofErr w:type="spellStart"/>
            <w:r w:rsidRPr="00F00D82">
              <w:t>Operacionalizar</w:t>
            </w:r>
            <w:proofErr w:type="spellEnd"/>
            <w:r w:rsidRPr="00F00D82">
              <w:t xml:space="preserve"> </w:t>
            </w:r>
            <w:proofErr w:type="spellStart"/>
            <w:r w:rsidRPr="00F00D82">
              <w:t>plataforma</w:t>
            </w:r>
            <w:proofErr w:type="spellEnd"/>
            <w:r w:rsidRPr="00F00D82">
              <w:t xml:space="preserve"> online</w:t>
            </w:r>
          </w:p>
        </w:tc>
        <w:tc>
          <w:tcPr>
            <w:tcW w:w="785" w:type="dxa"/>
            <w:shd w:val="clear" w:color="auto" w:fill="9BBB59" w:themeFill="accent3"/>
          </w:tcPr>
          <w:p w14:paraId="63F4FC9C" w14:textId="77777777" w:rsidR="00F00D82" w:rsidRPr="00F00D82" w:rsidRDefault="00F00D82" w:rsidP="00F00D82"/>
        </w:tc>
        <w:tc>
          <w:tcPr>
            <w:tcW w:w="785" w:type="dxa"/>
            <w:shd w:val="clear" w:color="auto" w:fill="9BBB59" w:themeFill="accent3"/>
          </w:tcPr>
          <w:p w14:paraId="488BEB4D" w14:textId="77777777" w:rsidR="00F00D82" w:rsidRPr="00F00D82" w:rsidRDefault="00F00D82" w:rsidP="00F00D82"/>
        </w:tc>
        <w:tc>
          <w:tcPr>
            <w:tcW w:w="785" w:type="dxa"/>
          </w:tcPr>
          <w:p w14:paraId="3ACEC1C3" w14:textId="77777777" w:rsidR="00F00D82" w:rsidRPr="00F00D82" w:rsidRDefault="00F00D82" w:rsidP="00F00D82"/>
        </w:tc>
        <w:tc>
          <w:tcPr>
            <w:tcW w:w="785" w:type="dxa"/>
          </w:tcPr>
          <w:p w14:paraId="28EC390C" w14:textId="77777777" w:rsidR="00F00D82" w:rsidRPr="00F00D82" w:rsidRDefault="00F00D82" w:rsidP="00F00D82"/>
        </w:tc>
        <w:tc>
          <w:tcPr>
            <w:tcW w:w="785" w:type="dxa"/>
          </w:tcPr>
          <w:p w14:paraId="095547B9" w14:textId="77777777" w:rsidR="00F00D82" w:rsidRPr="00F00D82" w:rsidRDefault="00F00D82" w:rsidP="00F00D82"/>
        </w:tc>
        <w:tc>
          <w:tcPr>
            <w:tcW w:w="785" w:type="dxa"/>
          </w:tcPr>
          <w:p w14:paraId="27AD26D3" w14:textId="77777777" w:rsidR="00F00D82" w:rsidRPr="00F00D82" w:rsidRDefault="00F00D82" w:rsidP="00F00D82"/>
        </w:tc>
        <w:tc>
          <w:tcPr>
            <w:tcW w:w="785" w:type="dxa"/>
          </w:tcPr>
          <w:p w14:paraId="38B74358" w14:textId="77777777" w:rsidR="00F00D82" w:rsidRPr="00F00D82" w:rsidRDefault="00F00D82" w:rsidP="00F00D82"/>
        </w:tc>
        <w:tc>
          <w:tcPr>
            <w:tcW w:w="785" w:type="dxa"/>
          </w:tcPr>
          <w:p w14:paraId="699F66E0" w14:textId="77777777" w:rsidR="00F00D82" w:rsidRPr="00F00D82" w:rsidRDefault="00F00D82" w:rsidP="00F00D82"/>
        </w:tc>
        <w:tc>
          <w:tcPr>
            <w:tcW w:w="785" w:type="dxa"/>
          </w:tcPr>
          <w:p w14:paraId="233A8C66" w14:textId="77777777" w:rsidR="00F00D82" w:rsidRPr="00F00D82" w:rsidRDefault="00F00D82" w:rsidP="00F00D82"/>
        </w:tc>
      </w:tr>
      <w:tr w:rsidR="00F00D82" w:rsidRPr="00F00D82" w14:paraId="40430EE8" w14:textId="77777777" w:rsidTr="00F00D82">
        <w:tc>
          <w:tcPr>
            <w:tcW w:w="785" w:type="dxa"/>
          </w:tcPr>
          <w:p w14:paraId="73AE3810" w14:textId="77777777" w:rsidR="00F00D82" w:rsidRPr="00F00D82" w:rsidRDefault="00F00D82" w:rsidP="00F00D82">
            <w:r w:rsidRPr="00F00D82">
              <w:t>5</w:t>
            </w:r>
          </w:p>
        </w:tc>
        <w:tc>
          <w:tcPr>
            <w:tcW w:w="785" w:type="dxa"/>
          </w:tcPr>
          <w:p w14:paraId="7DA9C594" w14:textId="77777777" w:rsidR="00F00D82" w:rsidRPr="00F00D82" w:rsidRDefault="00F00D82" w:rsidP="00F00D82">
            <w:pPr>
              <w:rPr>
                <w:lang w:val="pt-PT"/>
              </w:rPr>
            </w:pPr>
            <w:r w:rsidRPr="00F00D82">
              <w:rPr>
                <w:lang w:val="pt-PT"/>
              </w:rPr>
              <w:t>Parcerias e compra de media</w:t>
            </w:r>
          </w:p>
        </w:tc>
        <w:tc>
          <w:tcPr>
            <w:tcW w:w="785" w:type="dxa"/>
          </w:tcPr>
          <w:p w14:paraId="750DC40F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2C27790C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015B961C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319A4DFF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07AEEE5B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5CFAD94F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1E6F8F65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38DCCFD6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0A1E1CC9" w14:textId="77777777" w:rsidR="00F00D82" w:rsidRPr="00F00D82" w:rsidRDefault="00F00D82" w:rsidP="00F00D82">
            <w:pPr>
              <w:rPr>
                <w:lang w:val="pt-PT"/>
              </w:rPr>
            </w:pPr>
          </w:p>
        </w:tc>
      </w:tr>
      <w:tr w:rsidR="00F00D82" w:rsidRPr="00F00D82" w14:paraId="4B82C71F" w14:textId="77777777" w:rsidTr="00F00D82">
        <w:tc>
          <w:tcPr>
            <w:tcW w:w="785" w:type="dxa"/>
          </w:tcPr>
          <w:p w14:paraId="679FA37C" w14:textId="77777777" w:rsidR="00F00D82" w:rsidRPr="00F00D82" w:rsidRDefault="00F00D82" w:rsidP="00F00D82">
            <w:r w:rsidRPr="00F00D82">
              <w:t>6</w:t>
            </w:r>
          </w:p>
        </w:tc>
        <w:tc>
          <w:tcPr>
            <w:tcW w:w="785" w:type="dxa"/>
          </w:tcPr>
          <w:p w14:paraId="724FB7A4" w14:textId="77777777" w:rsidR="00F00D82" w:rsidRPr="00F00D82" w:rsidRDefault="00F00D82" w:rsidP="00F00D82">
            <w:pPr>
              <w:rPr>
                <w:lang w:val="pt-PT"/>
              </w:rPr>
            </w:pPr>
            <w:r w:rsidRPr="00F00D82">
              <w:rPr>
                <w:lang w:val="pt-PT"/>
              </w:rPr>
              <w:t>Capacitação de facilitadores provinciais/autárquicos</w:t>
            </w:r>
          </w:p>
        </w:tc>
        <w:tc>
          <w:tcPr>
            <w:tcW w:w="785" w:type="dxa"/>
          </w:tcPr>
          <w:p w14:paraId="7745087C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2E636B45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3716F109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0629BE3D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0A73E715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1B74B798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67B40713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00806156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5822D644" w14:textId="77777777" w:rsidR="00F00D82" w:rsidRPr="00F00D82" w:rsidRDefault="00F00D82" w:rsidP="00F00D82">
            <w:pPr>
              <w:rPr>
                <w:lang w:val="pt-PT"/>
              </w:rPr>
            </w:pPr>
          </w:p>
        </w:tc>
      </w:tr>
      <w:tr w:rsidR="00F00D82" w:rsidRPr="00F00D82" w14:paraId="5329DCEA" w14:textId="77777777" w:rsidTr="00F00D82">
        <w:tc>
          <w:tcPr>
            <w:tcW w:w="785" w:type="dxa"/>
          </w:tcPr>
          <w:p w14:paraId="731DBC16" w14:textId="77777777" w:rsidR="00F00D82" w:rsidRPr="00F00D82" w:rsidRDefault="00F00D82" w:rsidP="00F00D82">
            <w:r w:rsidRPr="00F00D82">
              <w:t>7</w:t>
            </w:r>
          </w:p>
        </w:tc>
        <w:tc>
          <w:tcPr>
            <w:tcW w:w="785" w:type="dxa"/>
          </w:tcPr>
          <w:p w14:paraId="56C5914D" w14:textId="77777777" w:rsidR="00F00D82" w:rsidRPr="00F00D82" w:rsidRDefault="00F00D82" w:rsidP="00F00D82">
            <w:pPr>
              <w:rPr>
                <w:lang w:val="pt-PT"/>
              </w:rPr>
            </w:pPr>
            <w:r w:rsidRPr="00F00D82">
              <w:rPr>
                <w:lang w:val="pt-PT"/>
              </w:rPr>
              <w:t>Mobilização (</w:t>
            </w:r>
            <w:proofErr w:type="spellStart"/>
            <w:r w:rsidRPr="00F00D82">
              <w:rPr>
                <w:lang w:val="pt-PT"/>
              </w:rPr>
              <w:t>Gov</w:t>
            </w:r>
            <w:proofErr w:type="spellEnd"/>
            <w:r w:rsidRPr="00F00D82">
              <w:rPr>
                <w:lang w:val="pt-PT"/>
              </w:rPr>
              <w:t>. Prov./OSC/Privado)</w:t>
            </w:r>
          </w:p>
        </w:tc>
        <w:tc>
          <w:tcPr>
            <w:tcW w:w="785" w:type="dxa"/>
          </w:tcPr>
          <w:p w14:paraId="746413CE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3E58C810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6EFFDBF6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68A65783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50783333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2E5119F9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785E3541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512DE99C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6967EE32" w14:textId="77777777" w:rsidR="00F00D82" w:rsidRPr="00F00D82" w:rsidRDefault="00F00D82" w:rsidP="00F00D82">
            <w:pPr>
              <w:rPr>
                <w:lang w:val="pt-PT"/>
              </w:rPr>
            </w:pPr>
          </w:p>
        </w:tc>
      </w:tr>
      <w:tr w:rsidR="00F00D82" w:rsidRPr="00F00D82" w14:paraId="6BAC04B9" w14:textId="77777777" w:rsidTr="00F00D82">
        <w:tc>
          <w:tcPr>
            <w:tcW w:w="785" w:type="dxa"/>
          </w:tcPr>
          <w:p w14:paraId="080CD44E" w14:textId="77777777" w:rsidR="00F00D82" w:rsidRPr="00F00D82" w:rsidRDefault="00F00D82" w:rsidP="00F00D82">
            <w:r w:rsidRPr="00F00D82">
              <w:t>8</w:t>
            </w:r>
          </w:p>
        </w:tc>
        <w:tc>
          <w:tcPr>
            <w:tcW w:w="785" w:type="dxa"/>
          </w:tcPr>
          <w:p w14:paraId="6F3958E6" w14:textId="77777777" w:rsidR="00F00D82" w:rsidRPr="00F00D82" w:rsidRDefault="00F00D82" w:rsidP="00F00D82">
            <w:proofErr w:type="spellStart"/>
            <w:r w:rsidRPr="00F00D82">
              <w:t>Lançamento</w:t>
            </w:r>
            <w:proofErr w:type="spellEnd"/>
            <w:r w:rsidRPr="00F00D82">
              <w:t xml:space="preserve"> </w:t>
            </w:r>
            <w:proofErr w:type="spellStart"/>
            <w:r w:rsidRPr="00F00D82">
              <w:t>oficial</w:t>
            </w:r>
            <w:proofErr w:type="spellEnd"/>
            <w:r w:rsidRPr="00F00D82">
              <w:t xml:space="preserve"> e </w:t>
            </w:r>
            <w:proofErr w:type="spellStart"/>
            <w:r w:rsidRPr="00F00D82">
              <w:t>campanha</w:t>
            </w:r>
            <w:proofErr w:type="spellEnd"/>
          </w:p>
        </w:tc>
        <w:tc>
          <w:tcPr>
            <w:tcW w:w="785" w:type="dxa"/>
          </w:tcPr>
          <w:p w14:paraId="061461F9" w14:textId="77777777" w:rsidR="00F00D82" w:rsidRPr="00F00D82" w:rsidRDefault="00F00D82" w:rsidP="00F00D82"/>
        </w:tc>
        <w:tc>
          <w:tcPr>
            <w:tcW w:w="785" w:type="dxa"/>
          </w:tcPr>
          <w:p w14:paraId="56FF4F05" w14:textId="77777777" w:rsidR="00F00D82" w:rsidRPr="00F00D82" w:rsidRDefault="00F00D82" w:rsidP="00F00D82"/>
        </w:tc>
        <w:tc>
          <w:tcPr>
            <w:tcW w:w="785" w:type="dxa"/>
            <w:shd w:val="clear" w:color="auto" w:fill="9BBB59" w:themeFill="accent3"/>
          </w:tcPr>
          <w:p w14:paraId="1B874A2F" w14:textId="77777777" w:rsidR="00F00D82" w:rsidRPr="00F00D82" w:rsidRDefault="00F00D82" w:rsidP="00F00D82"/>
        </w:tc>
        <w:tc>
          <w:tcPr>
            <w:tcW w:w="785" w:type="dxa"/>
          </w:tcPr>
          <w:p w14:paraId="3035BEF9" w14:textId="77777777" w:rsidR="00F00D82" w:rsidRPr="00F00D82" w:rsidRDefault="00F00D82" w:rsidP="00F00D82"/>
        </w:tc>
        <w:tc>
          <w:tcPr>
            <w:tcW w:w="785" w:type="dxa"/>
          </w:tcPr>
          <w:p w14:paraId="18EC1E64" w14:textId="77777777" w:rsidR="00F00D82" w:rsidRPr="00F00D82" w:rsidRDefault="00F00D82" w:rsidP="00F00D82"/>
        </w:tc>
        <w:tc>
          <w:tcPr>
            <w:tcW w:w="785" w:type="dxa"/>
          </w:tcPr>
          <w:p w14:paraId="3556A431" w14:textId="77777777" w:rsidR="00F00D82" w:rsidRPr="00F00D82" w:rsidRDefault="00F00D82" w:rsidP="00F00D82"/>
        </w:tc>
        <w:tc>
          <w:tcPr>
            <w:tcW w:w="785" w:type="dxa"/>
          </w:tcPr>
          <w:p w14:paraId="57E5B8AD" w14:textId="77777777" w:rsidR="00F00D82" w:rsidRPr="00F00D82" w:rsidRDefault="00F00D82" w:rsidP="00F00D82"/>
        </w:tc>
        <w:tc>
          <w:tcPr>
            <w:tcW w:w="785" w:type="dxa"/>
          </w:tcPr>
          <w:p w14:paraId="22EAACA0" w14:textId="77777777" w:rsidR="00F00D82" w:rsidRPr="00F00D82" w:rsidRDefault="00F00D82" w:rsidP="00F00D82"/>
        </w:tc>
        <w:tc>
          <w:tcPr>
            <w:tcW w:w="785" w:type="dxa"/>
          </w:tcPr>
          <w:p w14:paraId="1FED3F8F" w14:textId="77777777" w:rsidR="00F00D82" w:rsidRPr="00F00D82" w:rsidRDefault="00F00D82" w:rsidP="00F00D82"/>
        </w:tc>
      </w:tr>
      <w:tr w:rsidR="00F00D82" w:rsidRPr="00F00D82" w14:paraId="0BE5F88B" w14:textId="77777777" w:rsidTr="00F00D82">
        <w:tc>
          <w:tcPr>
            <w:tcW w:w="785" w:type="dxa"/>
          </w:tcPr>
          <w:p w14:paraId="413E1AC1" w14:textId="77777777" w:rsidR="00F00D82" w:rsidRPr="00F00D82" w:rsidRDefault="00F00D82" w:rsidP="00F00D82">
            <w:r w:rsidRPr="00F00D82">
              <w:t>9</w:t>
            </w:r>
          </w:p>
        </w:tc>
        <w:tc>
          <w:tcPr>
            <w:tcW w:w="785" w:type="dxa"/>
          </w:tcPr>
          <w:p w14:paraId="0695272C" w14:textId="77777777" w:rsidR="00F00D82" w:rsidRPr="00F00D82" w:rsidRDefault="00F00D82" w:rsidP="00F00D82">
            <w:pPr>
              <w:rPr>
                <w:lang w:val="pt-PT"/>
              </w:rPr>
            </w:pPr>
            <w:r w:rsidRPr="00F00D82">
              <w:rPr>
                <w:lang w:val="pt-PT"/>
              </w:rPr>
              <w:t>Divulgação contínua e alertas (SMS/USSD)</w:t>
            </w:r>
          </w:p>
        </w:tc>
        <w:tc>
          <w:tcPr>
            <w:tcW w:w="785" w:type="dxa"/>
          </w:tcPr>
          <w:p w14:paraId="230C7A49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30BBF7F2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3623C5F2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156DB640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2CF566DB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5D779C79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50BAC1A5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27A3C22A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505C9C53" w14:textId="77777777" w:rsidR="00F00D82" w:rsidRPr="00F00D82" w:rsidRDefault="00F00D82" w:rsidP="00F00D82">
            <w:pPr>
              <w:rPr>
                <w:lang w:val="pt-PT"/>
              </w:rPr>
            </w:pPr>
          </w:p>
        </w:tc>
      </w:tr>
      <w:tr w:rsidR="00F00D82" w:rsidRPr="00F00D82" w14:paraId="55A0CE67" w14:textId="77777777" w:rsidTr="00F00D82">
        <w:tc>
          <w:tcPr>
            <w:tcW w:w="785" w:type="dxa"/>
          </w:tcPr>
          <w:p w14:paraId="107C9E8D" w14:textId="77777777" w:rsidR="00F00D82" w:rsidRPr="00F00D82" w:rsidRDefault="00F00D82" w:rsidP="00F00D82">
            <w:r w:rsidRPr="00F00D82">
              <w:t>10</w:t>
            </w:r>
          </w:p>
        </w:tc>
        <w:tc>
          <w:tcPr>
            <w:tcW w:w="785" w:type="dxa"/>
          </w:tcPr>
          <w:p w14:paraId="17DB4797" w14:textId="77777777" w:rsidR="00F00D82" w:rsidRPr="00F00D82" w:rsidRDefault="00F00D82" w:rsidP="00F00D82">
            <w:pPr>
              <w:rPr>
                <w:lang w:val="pt-PT"/>
              </w:rPr>
            </w:pPr>
            <w:r w:rsidRPr="00F00D82">
              <w:rPr>
                <w:lang w:val="pt-PT"/>
              </w:rPr>
              <w:t>Monitoria diária de media/redes; Q&amp;A</w:t>
            </w:r>
          </w:p>
        </w:tc>
        <w:tc>
          <w:tcPr>
            <w:tcW w:w="785" w:type="dxa"/>
          </w:tcPr>
          <w:p w14:paraId="52562074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4D27EF9C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10201BFA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3ADDF34D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6FCBB4A0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74DD4E4A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691169F0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5C19FC2B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6BEBF19C" w14:textId="77777777" w:rsidR="00F00D82" w:rsidRPr="00F00D82" w:rsidRDefault="00F00D82" w:rsidP="00F00D82">
            <w:pPr>
              <w:rPr>
                <w:lang w:val="pt-PT"/>
              </w:rPr>
            </w:pPr>
          </w:p>
        </w:tc>
      </w:tr>
      <w:tr w:rsidR="00F00D82" w:rsidRPr="00F00D82" w14:paraId="43396F2F" w14:textId="77777777" w:rsidTr="00F00D82">
        <w:tc>
          <w:tcPr>
            <w:tcW w:w="785" w:type="dxa"/>
          </w:tcPr>
          <w:p w14:paraId="151B3271" w14:textId="77777777" w:rsidR="00F00D82" w:rsidRPr="00F00D82" w:rsidRDefault="00F00D82" w:rsidP="00F00D82">
            <w:r w:rsidRPr="00F00D82">
              <w:lastRenderedPageBreak/>
              <w:t>11</w:t>
            </w:r>
          </w:p>
        </w:tc>
        <w:tc>
          <w:tcPr>
            <w:tcW w:w="785" w:type="dxa"/>
          </w:tcPr>
          <w:p w14:paraId="4F6AD78A" w14:textId="77777777" w:rsidR="00F00D82" w:rsidRPr="00F00D82" w:rsidRDefault="00F00D82" w:rsidP="00F00D82">
            <w:pPr>
              <w:rPr>
                <w:lang w:val="pt-PT"/>
              </w:rPr>
            </w:pPr>
            <w:r w:rsidRPr="00F00D82">
              <w:rPr>
                <w:lang w:val="pt-PT"/>
              </w:rPr>
              <w:t>Rondas de auscultação (local/prov./central)</w:t>
            </w:r>
          </w:p>
        </w:tc>
        <w:tc>
          <w:tcPr>
            <w:tcW w:w="785" w:type="dxa"/>
          </w:tcPr>
          <w:p w14:paraId="50DBB5B4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17D69BCD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1F23C00C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398B4528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2EE8DD3C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367C0823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4F50E92D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6E0E419B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33F7C47B" w14:textId="77777777" w:rsidR="00F00D82" w:rsidRPr="00F00D82" w:rsidRDefault="00F00D82" w:rsidP="00F00D82">
            <w:pPr>
              <w:rPr>
                <w:lang w:val="pt-PT"/>
              </w:rPr>
            </w:pPr>
          </w:p>
        </w:tc>
      </w:tr>
      <w:tr w:rsidR="00F00D82" w:rsidRPr="00F00D82" w14:paraId="53FEE93E" w14:textId="77777777" w:rsidTr="00F00D82">
        <w:tc>
          <w:tcPr>
            <w:tcW w:w="785" w:type="dxa"/>
          </w:tcPr>
          <w:p w14:paraId="0D6B4960" w14:textId="77777777" w:rsidR="00F00D82" w:rsidRPr="00F00D82" w:rsidRDefault="00F00D82" w:rsidP="00F00D82">
            <w:r w:rsidRPr="00F00D82">
              <w:t>12</w:t>
            </w:r>
          </w:p>
        </w:tc>
        <w:tc>
          <w:tcPr>
            <w:tcW w:w="785" w:type="dxa"/>
          </w:tcPr>
          <w:p w14:paraId="67EA9F8B" w14:textId="77777777" w:rsidR="00F00D82" w:rsidRPr="00F00D82" w:rsidRDefault="00F00D82" w:rsidP="00F00D82">
            <w:proofErr w:type="spellStart"/>
            <w:r w:rsidRPr="00F00D82">
              <w:t>Sistematização</w:t>
            </w:r>
            <w:proofErr w:type="spellEnd"/>
            <w:r w:rsidRPr="00F00D82">
              <w:t xml:space="preserve"> de </w:t>
            </w:r>
            <w:proofErr w:type="spellStart"/>
            <w:r w:rsidRPr="00F00D82">
              <w:t>contributos</w:t>
            </w:r>
            <w:proofErr w:type="spellEnd"/>
          </w:p>
        </w:tc>
        <w:tc>
          <w:tcPr>
            <w:tcW w:w="785" w:type="dxa"/>
          </w:tcPr>
          <w:p w14:paraId="2EF79620" w14:textId="77777777" w:rsidR="00F00D82" w:rsidRPr="00F00D82" w:rsidRDefault="00F00D82" w:rsidP="00F00D82"/>
        </w:tc>
        <w:tc>
          <w:tcPr>
            <w:tcW w:w="785" w:type="dxa"/>
          </w:tcPr>
          <w:p w14:paraId="6B47226A" w14:textId="77777777" w:rsidR="00F00D82" w:rsidRPr="00F00D82" w:rsidRDefault="00F00D82" w:rsidP="00F00D82"/>
        </w:tc>
        <w:tc>
          <w:tcPr>
            <w:tcW w:w="785" w:type="dxa"/>
          </w:tcPr>
          <w:p w14:paraId="23001FB7" w14:textId="77777777" w:rsidR="00F00D82" w:rsidRPr="00F00D82" w:rsidRDefault="00F00D82" w:rsidP="00F00D82"/>
        </w:tc>
        <w:tc>
          <w:tcPr>
            <w:tcW w:w="785" w:type="dxa"/>
          </w:tcPr>
          <w:p w14:paraId="56CD75D6" w14:textId="77777777" w:rsidR="00F00D82" w:rsidRPr="00F00D82" w:rsidRDefault="00F00D82" w:rsidP="00F00D82"/>
        </w:tc>
        <w:tc>
          <w:tcPr>
            <w:tcW w:w="785" w:type="dxa"/>
            <w:shd w:val="clear" w:color="auto" w:fill="9BBB59" w:themeFill="accent3"/>
          </w:tcPr>
          <w:p w14:paraId="232E8216" w14:textId="77777777" w:rsidR="00F00D82" w:rsidRPr="00F00D82" w:rsidRDefault="00F00D82" w:rsidP="00F00D82"/>
        </w:tc>
        <w:tc>
          <w:tcPr>
            <w:tcW w:w="785" w:type="dxa"/>
            <w:shd w:val="clear" w:color="auto" w:fill="9BBB59" w:themeFill="accent3"/>
          </w:tcPr>
          <w:p w14:paraId="4A415CAF" w14:textId="77777777" w:rsidR="00F00D82" w:rsidRPr="00F00D82" w:rsidRDefault="00F00D82" w:rsidP="00F00D82"/>
        </w:tc>
        <w:tc>
          <w:tcPr>
            <w:tcW w:w="785" w:type="dxa"/>
            <w:shd w:val="clear" w:color="auto" w:fill="9BBB59" w:themeFill="accent3"/>
          </w:tcPr>
          <w:p w14:paraId="488D857B" w14:textId="77777777" w:rsidR="00F00D82" w:rsidRPr="00F00D82" w:rsidRDefault="00F00D82" w:rsidP="00F00D82"/>
        </w:tc>
        <w:tc>
          <w:tcPr>
            <w:tcW w:w="785" w:type="dxa"/>
          </w:tcPr>
          <w:p w14:paraId="7846ACB3" w14:textId="77777777" w:rsidR="00F00D82" w:rsidRPr="00F00D82" w:rsidRDefault="00F00D82" w:rsidP="00F00D82"/>
        </w:tc>
        <w:tc>
          <w:tcPr>
            <w:tcW w:w="785" w:type="dxa"/>
          </w:tcPr>
          <w:p w14:paraId="4A5C5A3E" w14:textId="77777777" w:rsidR="00F00D82" w:rsidRPr="00F00D82" w:rsidRDefault="00F00D82" w:rsidP="00F00D82"/>
        </w:tc>
      </w:tr>
      <w:tr w:rsidR="00F00D82" w:rsidRPr="00F00D82" w14:paraId="13155B5A" w14:textId="77777777" w:rsidTr="00F00D82">
        <w:tc>
          <w:tcPr>
            <w:tcW w:w="785" w:type="dxa"/>
          </w:tcPr>
          <w:p w14:paraId="7546DEDD" w14:textId="77777777" w:rsidR="00F00D82" w:rsidRPr="00F00D82" w:rsidRDefault="00F00D82" w:rsidP="00F00D82">
            <w:r w:rsidRPr="00F00D82">
              <w:t>13</w:t>
            </w:r>
          </w:p>
        </w:tc>
        <w:tc>
          <w:tcPr>
            <w:tcW w:w="785" w:type="dxa"/>
          </w:tcPr>
          <w:p w14:paraId="3AE0C157" w14:textId="77777777" w:rsidR="00F00D82" w:rsidRPr="00F00D82" w:rsidRDefault="00F00D82" w:rsidP="00F00D82">
            <w:proofErr w:type="spellStart"/>
            <w:r w:rsidRPr="00F00D82">
              <w:t>Devolução</w:t>
            </w:r>
            <w:proofErr w:type="spellEnd"/>
            <w:r w:rsidRPr="00F00D82">
              <w:t xml:space="preserve"> </w:t>
            </w:r>
            <w:proofErr w:type="spellStart"/>
            <w:r w:rsidRPr="00F00D82">
              <w:t>pública</w:t>
            </w:r>
            <w:proofErr w:type="spellEnd"/>
          </w:p>
        </w:tc>
        <w:tc>
          <w:tcPr>
            <w:tcW w:w="785" w:type="dxa"/>
          </w:tcPr>
          <w:p w14:paraId="5B660696" w14:textId="77777777" w:rsidR="00F00D82" w:rsidRPr="00F00D82" w:rsidRDefault="00F00D82" w:rsidP="00F00D82"/>
        </w:tc>
        <w:tc>
          <w:tcPr>
            <w:tcW w:w="785" w:type="dxa"/>
          </w:tcPr>
          <w:p w14:paraId="74179C7A" w14:textId="77777777" w:rsidR="00F00D82" w:rsidRPr="00F00D82" w:rsidRDefault="00F00D82" w:rsidP="00F00D82"/>
        </w:tc>
        <w:tc>
          <w:tcPr>
            <w:tcW w:w="785" w:type="dxa"/>
          </w:tcPr>
          <w:p w14:paraId="48DAFB6A" w14:textId="77777777" w:rsidR="00F00D82" w:rsidRPr="00F00D82" w:rsidRDefault="00F00D82" w:rsidP="00F00D82"/>
        </w:tc>
        <w:tc>
          <w:tcPr>
            <w:tcW w:w="785" w:type="dxa"/>
          </w:tcPr>
          <w:p w14:paraId="13EBFE88" w14:textId="77777777" w:rsidR="00F00D82" w:rsidRPr="00F00D82" w:rsidRDefault="00F00D82" w:rsidP="00F00D82"/>
        </w:tc>
        <w:tc>
          <w:tcPr>
            <w:tcW w:w="785" w:type="dxa"/>
          </w:tcPr>
          <w:p w14:paraId="5F9065E5" w14:textId="77777777" w:rsidR="00F00D82" w:rsidRPr="00F00D82" w:rsidRDefault="00F00D82" w:rsidP="00F00D82"/>
        </w:tc>
        <w:tc>
          <w:tcPr>
            <w:tcW w:w="785" w:type="dxa"/>
          </w:tcPr>
          <w:p w14:paraId="41A1EEC3" w14:textId="77777777" w:rsidR="00F00D82" w:rsidRPr="00F00D82" w:rsidRDefault="00F00D82" w:rsidP="00F00D82"/>
        </w:tc>
        <w:tc>
          <w:tcPr>
            <w:tcW w:w="785" w:type="dxa"/>
            <w:shd w:val="clear" w:color="auto" w:fill="9BBB59" w:themeFill="accent3"/>
          </w:tcPr>
          <w:p w14:paraId="7C51903E" w14:textId="77777777" w:rsidR="00F00D82" w:rsidRPr="00F00D82" w:rsidRDefault="00F00D82" w:rsidP="00F00D82"/>
        </w:tc>
        <w:tc>
          <w:tcPr>
            <w:tcW w:w="785" w:type="dxa"/>
            <w:shd w:val="clear" w:color="auto" w:fill="9BBB59" w:themeFill="accent3"/>
          </w:tcPr>
          <w:p w14:paraId="60179FD2" w14:textId="77777777" w:rsidR="00F00D82" w:rsidRPr="00F00D82" w:rsidRDefault="00F00D82" w:rsidP="00F00D82"/>
        </w:tc>
        <w:tc>
          <w:tcPr>
            <w:tcW w:w="785" w:type="dxa"/>
          </w:tcPr>
          <w:p w14:paraId="055B1A87" w14:textId="77777777" w:rsidR="00F00D82" w:rsidRPr="00F00D82" w:rsidRDefault="00F00D82" w:rsidP="00F00D82"/>
        </w:tc>
      </w:tr>
      <w:tr w:rsidR="00F00D82" w:rsidRPr="00F00D82" w14:paraId="065309A1" w14:textId="77777777" w:rsidTr="00F00D82">
        <w:tc>
          <w:tcPr>
            <w:tcW w:w="785" w:type="dxa"/>
          </w:tcPr>
          <w:p w14:paraId="355E48EA" w14:textId="77777777" w:rsidR="00F00D82" w:rsidRPr="00F00D82" w:rsidRDefault="00F00D82" w:rsidP="00F00D82">
            <w:r w:rsidRPr="00F00D82">
              <w:t>14</w:t>
            </w:r>
          </w:p>
        </w:tc>
        <w:tc>
          <w:tcPr>
            <w:tcW w:w="785" w:type="dxa"/>
          </w:tcPr>
          <w:p w14:paraId="7D1FFBD7" w14:textId="77777777" w:rsidR="00F00D82" w:rsidRPr="00F00D82" w:rsidRDefault="00F00D82" w:rsidP="00F00D82">
            <w:pPr>
              <w:rPr>
                <w:lang w:val="pt-PT"/>
              </w:rPr>
            </w:pPr>
            <w:r w:rsidRPr="00F00D82">
              <w:rPr>
                <w:lang w:val="pt-PT"/>
              </w:rPr>
              <w:t xml:space="preserve">Publicação do </w:t>
            </w:r>
            <w:proofErr w:type="spellStart"/>
            <w:r w:rsidRPr="00F00D82">
              <w:rPr>
                <w:lang w:val="pt-PT"/>
              </w:rPr>
              <w:t>ante-projecto</w:t>
            </w:r>
            <w:proofErr w:type="spellEnd"/>
            <w:r w:rsidRPr="00F00D82">
              <w:rPr>
                <w:lang w:val="pt-PT"/>
              </w:rPr>
              <w:t xml:space="preserve"> e recolha final</w:t>
            </w:r>
          </w:p>
        </w:tc>
        <w:tc>
          <w:tcPr>
            <w:tcW w:w="785" w:type="dxa"/>
          </w:tcPr>
          <w:p w14:paraId="4F0D6835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506391E5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16E0D376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4A1D2477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5B0CD7D3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16C09764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757C93B8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473BE31E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5F84D7AE" w14:textId="77777777" w:rsidR="00F00D82" w:rsidRPr="00F00D82" w:rsidRDefault="00F00D82" w:rsidP="00F00D82">
            <w:pPr>
              <w:rPr>
                <w:lang w:val="pt-PT"/>
              </w:rPr>
            </w:pPr>
          </w:p>
        </w:tc>
      </w:tr>
      <w:tr w:rsidR="00F00D82" w:rsidRPr="00F00D82" w14:paraId="28E5477C" w14:textId="77777777" w:rsidTr="00F00D82">
        <w:tc>
          <w:tcPr>
            <w:tcW w:w="785" w:type="dxa"/>
          </w:tcPr>
          <w:p w14:paraId="3AA509AE" w14:textId="77777777" w:rsidR="00F00D82" w:rsidRPr="00F00D82" w:rsidRDefault="00F00D82" w:rsidP="00F00D82">
            <w:r w:rsidRPr="00F00D82">
              <w:t>15</w:t>
            </w:r>
          </w:p>
        </w:tc>
        <w:tc>
          <w:tcPr>
            <w:tcW w:w="785" w:type="dxa"/>
          </w:tcPr>
          <w:p w14:paraId="687127C8" w14:textId="77777777" w:rsidR="00F00D82" w:rsidRPr="00F00D82" w:rsidRDefault="00F00D82" w:rsidP="00F00D82">
            <w:pPr>
              <w:rPr>
                <w:lang w:val="pt-PT"/>
              </w:rPr>
            </w:pPr>
            <w:r w:rsidRPr="00F00D82">
              <w:rPr>
                <w:lang w:val="pt-PT"/>
              </w:rPr>
              <w:t>Gestão de riscos e incidentes</w:t>
            </w:r>
          </w:p>
        </w:tc>
        <w:tc>
          <w:tcPr>
            <w:tcW w:w="785" w:type="dxa"/>
            <w:shd w:val="clear" w:color="auto" w:fill="9BBB59" w:themeFill="accent3"/>
          </w:tcPr>
          <w:p w14:paraId="5810201C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7DACC70E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685D7213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63EE24D5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4207E8BA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4478103F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4D141136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15E513AB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  <w:shd w:val="clear" w:color="auto" w:fill="9BBB59" w:themeFill="accent3"/>
          </w:tcPr>
          <w:p w14:paraId="103052CD" w14:textId="77777777" w:rsidR="00F00D82" w:rsidRPr="00F00D82" w:rsidRDefault="00F00D82" w:rsidP="00F00D82">
            <w:pPr>
              <w:rPr>
                <w:lang w:val="pt-PT"/>
              </w:rPr>
            </w:pPr>
          </w:p>
        </w:tc>
      </w:tr>
      <w:tr w:rsidR="00F00D82" w:rsidRPr="00F00D82" w14:paraId="78A2CE77" w14:textId="77777777" w:rsidTr="00F00D82">
        <w:tc>
          <w:tcPr>
            <w:tcW w:w="785" w:type="dxa"/>
          </w:tcPr>
          <w:p w14:paraId="7EF41EAF" w14:textId="77777777" w:rsidR="00F00D82" w:rsidRPr="00F00D82" w:rsidRDefault="00F00D82" w:rsidP="00F00D82">
            <w:r w:rsidRPr="00F00D82">
              <w:t>16</w:t>
            </w:r>
          </w:p>
        </w:tc>
        <w:tc>
          <w:tcPr>
            <w:tcW w:w="785" w:type="dxa"/>
          </w:tcPr>
          <w:p w14:paraId="764A1A14" w14:textId="77777777" w:rsidR="00F00D82" w:rsidRPr="00F00D82" w:rsidRDefault="00F00D82" w:rsidP="00F00D82">
            <w:proofErr w:type="spellStart"/>
            <w:r w:rsidRPr="00F00D82">
              <w:t>Monitoria</w:t>
            </w:r>
            <w:proofErr w:type="spellEnd"/>
            <w:r w:rsidRPr="00F00D82">
              <w:t xml:space="preserve"> &amp; </w:t>
            </w:r>
            <w:proofErr w:type="spellStart"/>
            <w:r w:rsidRPr="00F00D82">
              <w:t>Avaliação</w:t>
            </w:r>
            <w:proofErr w:type="spellEnd"/>
            <w:r w:rsidRPr="00F00D82">
              <w:t xml:space="preserve"> (KPI)</w:t>
            </w:r>
          </w:p>
        </w:tc>
        <w:tc>
          <w:tcPr>
            <w:tcW w:w="785" w:type="dxa"/>
          </w:tcPr>
          <w:p w14:paraId="13D770DF" w14:textId="77777777" w:rsidR="00F00D82" w:rsidRPr="00F00D82" w:rsidRDefault="00F00D82" w:rsidP="00F00D82"/>
        </w:tc>
        <w:tc>
          <w:tcPr>
            <w:tcW w:w="785" w:type="dxa"/>
          </w:tcPr>
          <w:p w14:paraId="4B11DB60" w14:textId="77777777" w:rsidR="00F00D82" w:rsidRPr="00F00D82" w:rsidRDefault="00F00D82" w:rsidP="00F00D82"/>
        </w:tc>
        <w:tc>
          <w:tcPr>
            <w:tcW w:w="785" w:type="dxa"/>
          </w:tcPr>
          <w:p w14:paraId="0719CCD7" w14:textId="77777777" w:rsidR="00F00D82" w:rsidRPr="00F00D82" w:rsidRDefault="00F00D82" w:rsidP="00F00D82"/>
        </w:tc>
        <w:tc>
          <w:tcPr>
            <w:tcW w:w="785" w:type="dxa"/>
            <w:shd w:val="clear" w:color="auto" w:fill="9BBB59" w:themeFill="accent3"/>
          </w:tcPr>
          <w:p w14:paraId="03D41B37" w14:textId="77777777" w:rsidR="00F00D82" w:rsidRPr="00F00D82" w:rsidRDefault="00F00D82" w:rsidP="00F00D82"/>
        </w:tc>
        <w:tc>
          <w:tcPr>
            <w:tcW w:w="785" w:type="dxa"/>
            <w:shd w:val="clear" w:color="auto" w:fill="9BBB59" w:themeFill="accent3"/>
          </w:tcPr>
          <w:p w14:paraId="7B24CEEA" w14:textId="77777777" w:rsidR="00F00D82" w:rsidRPr="00F00D82" w:rsidRDefault="00F00D82" w:rsidP="00F00D82"/>
        </w:tc>
        <w:tc>
          <w:tcPr>
            <w:tcW w:w="785" w:type="dxa"/>
            <w:shd w:val="clear" w:color="auto" w:fill="9BBB59" w:themeFill="accent3"/>
          </w:tcPr>
          <w:p w14:paraId="4E22E137" w14:textId="77777777" w:rsidR="00F00D82" w:rsidRPr="00F00D82" w:rsidRDefault="00F00D82" w:rsidP="00F00D82"/>
        </w:tc>
        <w:tc>
          <w:tcPr>
            <w:tcW w:w="785" w:type="dxa"/>
            <w:shd w:val="clear" w:color="auto" w:fill="9BBB59" w:themeFill="accent3"/>
          </w:tcPr>
          <w:p w14:paraId="2B26DEB6" w14:textId="77777777" w:rsidR="00F00D82" w:rsidRPr="00F00D82" w:rsidRDefault="00F00D82" w:rsidP="00F00D82"/>
        </w:tc>
        <w:tc>
          <w:tcPr>
            <w:tcW w:w="785" w:type="dxa"/>
            <w:shd w:val="clear" w:color="auto" w:fill="9BBB59" w:themeFill="accent3"/>
          </w:tcPr>
          <w:p w14:paraId="0D3ABCE5" w14:textId="77777777" w:rsidR="00F00D82" w:rsidRPr="00F00D82" w:rsidRDefault="00F00D82" w:rsidP="00F00D82"/>
        </w:tc>
        <w:tc>
          <w:tcPr>
            <w:tcW w:w="785" w:type="dxa"/>
            <w:shd w:val="clear" w:color="auto" w:fill="9BBB59" w:themeFill="accent3"/>
          </w:tcPr>
          <w:p w14:paraId="216D4954" w14:textId="77777777" w:rsidR="00F00D82" w:rsidRPr="00F00D82" w:rsidRDefault="00F00D82" w:rsidP="00F00D82"/>
        </w:tc>
      </w:tr>
      <w:tr w:rsidR="00F00D82" w:rsidRPr="00F00D82" w14:paraId="3B6579B8" w14:textId="77777777" w:rsidTr="00F00D82">
        <w:tc>
          <w:tcPr>
            <w:tcW w:w="785" w:type="dxa"/>
          </w:tcPr>
          <w:p w14:paraId="18D798DA" w14:textId="77777777" w:rsidR="00F00D82" w:rsidRPr="00F00D82" w:rsidRDefault="00F00D82" w:rsidP="00F00D82">
            <w:r w:rsidRPr="00F00D82">
              <w:t>17</w:t>
            </w:r>
          </w:p>
        </w:tc>
        <w:tc>
          <w:tcPr>
            <w:tcW w:w="785" w:type="dxa"/>
          </w:tcPr>
          <w:p w14:paraId="220FB325" w14:textId="77777777" w:rsidR="00F00D82" w:rsidRPr="00F00D82" w:rsidRDefault="00F00D82" w:rsidP="00F00D82">
            <w:proofErr w:type="spellStart"/>
            <w:r w:rsidRPr="00F00D82">
              <w:t>Relato</w:t>
            </w:r>
            <w:proofErr w:type="spellEnd"/>
            <w:r w:rsidRPr="00F00D82">
              <w:t xml:space="preserve"> e </w:t>
            </w:r>
            <w:proofErr w:type="spellStart"/>
            <w:r w:rsidRPr="00F00D82">
              <w:t>lições</w:t>
            </w:r>
            <w:proofErr w:type="spellEnd"/>
            <w:r w:rsidRPr="00F00D82">
              <w:t xml:space="preserve"> </w:t>
            </w:r>
            <w:proofErr w:type="spellStart"/>
            <w:r w:rsidRPr="00F00D82">
              <w:t>aprendidas</w:t>
            </w:r>
            <w:proofErr w:type="spellEnd"/>
          </w:p>
        </w:tc>
        <w:tc>
          <w:tcPr>
            <w:tcW w:w="785" w:type="dxa"/>
          </w:tcPr>
          <w:p w14:paraId="4F586503" w14:textId="77777777" w:rsidR="00F00D82" w:rsidRPr="00F00D82" w:rsidRDefault="00F00D82" w:rsidP="00F00D82"/>
        </w:tc>
        <w:tc>
          <w:tcPr>
            <w:tcW w:w="785" w:type="dxa"/>
          </w:tcPr>
          <w:p w14:paraId="0D280460" w14:textId="77777777" w:rsidR="00F00D82" w:rsidRPr="00F00D82" w:rsidRDefault="00F00D82" w:rsidP="00F00D82"/>
        </w:tc>
        <w:tc>
          <w:tcPr>
            <w:tcW w:w="785" w:type="dxa"/>
          </w:tcPr>
          <w:p w14:paraId="533C9A03" w14:textId="77777777" w:rsidR="00F00D82" w:rsidRPr="00F00D82" w:rsidRDefault="00F00D82" w:rsidP="00F00D82"/>
        </w:tc>
        <w:tc>
          <w:tcPr>
            <w:tcW w:w="785" w:type="dxa"/>
          </w:tcPr>
          <w:p w14:paraId="56ED3556" w14:textId="77777777" w:rsidR="00F00D82" w:rsidRPr="00F00D82" w:rsidRDefault="00F00D82" w:rsidP="00F00D82"/>
        </w:tc>
        <w:tc>
          <w:tcPr>
            <w:tcW w:w="785" w:type="dxa"/>
          </w:tcPr>
          <w:p w14:paraId="652412AF" w14:textId="77777777" w:rsidR="00F00D82" w:rsidRPr="00F00D82" w:rsidRDefault="00F00D82" w:rsidP="00F00D82"/>
        </w:tc>
        <w:tc>
          <w:tcPr>
            <w:tcW w:w="785" w:type="dxa"/>
          </w:tcPr>
          <w:p w14:paraId="33EDB9BD" w14:textId="77777777" w:rsidR="00F00D82" w:rsidRPr="00F00D82" w:rsidRDefault="00F00D82" w:rsidP="00F00D82"/>
        </w:tc>
        <w:tc>
          <w:tcPr>
            <w:tcW w:w="785" w:type="dxa"/>
          </w:tcPr>
          <w:p w14:paraId="41FB4C4B" w14:textId="77777777" w:rsidR="00F00D82" w:rsidRPr="00F00D82" w:rsidRDefault="00F00D82" w:rsidP="00F00D82"/>
        </w:tc>
        <w:tc>
          <w:tcPr>
            <w:tcW w:w="785" w:type="dxa"/>
          </w:tcPr>
          <w:p w14:paraId="60AAC1C5" w14:textId="77777777" w:rsidR="00F00D82" w:rsidRPr="00F00D82" w:rsidRDefault="00F00D82" w:rsidP="00F00D82"/>
        </w:tc>
        <w:tc>
          <w:tcPr>
            <w:tcW w:w="785" w:type="dxa"/>
            <w:shd w:val="clear" w:color="auto" w:fill="9BBB59" w:themeFill="accent3"/>
          </w:tcPr>
          <w:p w14:paraId="11D88B52" w14:textId="77777777" w:rsidR="00F00D82" w:rsidRPr="00F00D82" w:rsidRDefault="00F00D82" w:rsidP="00F00D82"/>
        </w:tc>
      </w:tr>
      <w:tr w:rsidR="00F00D82" w:rsidRPr="00F00D82" w14:paraId="4C76B56E" w14:textId="77777777" w:rsidTr="00F00D82">
        <w:tc>
          <w:tcPr>
            <w:tcW w:w="785" w:type="dxa"/>
          </w:tcPr>
          <w:p w14:paraId="3EFB52C6" w14:textId="77777777" w:rsidR="00F00D82" w:rsidRPr="00F00D82" w:rsidRDefault="00F00D82" w:rsidP="00F00D82">
            <w:r w:rsidRPr="00F00D82">
              <w:t>18</w:t>
            </w:r>
          </w:p>
        </w:tc>
        <w:tc>
          <w:tcPr>
            <w:tcW w:w="785" w:type="dxa"/>
          </w:tcPr>
          <w:p w14:paraId="4AA341FB" w14:textId="77777777" w:rsidR="00F00D82" w:rsidRPr="00F00D82" w:rsidRDefault="00F00D82" w:rsidP="00F00D82">
            <w:pPr>
              <w:rPr>
                <w:lang w:val="pt-PT"/>
              </w:rPr>
            </w:pPr>
            <w:r w:rsidRPr="00F00D82">
              <w:rPr>
                <w:lang w:val="pt-PT"/>
              </w:rPr>
              <w:t>Pós-aprovação: disseminação dos instrumentos</w:t>
            </w:r>
          </w:p>
        </w:tc>
        <w:tc>
          <w:tcPr>
            <w:tcW w:w="785" w:type="dxa"/>
          </w:tcPr>
          <w:p w14:paraId="74272208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1C5183AC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7E350D36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5448C581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06CDCD7E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20511645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61D01115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062C3F6E" w14:textId="77777777" w:rsidR="00F00D82" w:rsidRPr="00F00D82" w:rsidRDefault="00F00D82" w:rsidP="00F00D82">
            <w:pPr>
              <w:rPr>
                <w:lang w:val="pt-PT"/>
              </w:rPr>
            </w:pPr>
          </w:p>
        </w:tc>
        <w:tc>
          <w:tcPr>
            <w:tcW w:w="785" w:type="dxa"/>
          </w:tcPr>
          <w:p w14:paraId="6A8A088B" w14:textId="77777777" w:rsidR="00F00D82" w:rsidRPr="00F00D82" w:rsidRDefault="00F00D82" w:rsidP="00F00D82">
            <w:pPr>
              <w:rPr>
                <w:lang w:val="pt-PT"/>
              </w:rPr>
            </w:pPr>
          </w:p>
        </w:tc>
      </w:tr>
    </w:tbl>
    <w:p w14:paraId="011B1D3F" w14:textId="77777777" w:rsidR="00F00D82" w:rsidRPr="00F00D82" w:rsidRDefault="00F00D82" w:rsidP="00F00D82">
      <w:pPr>
        <w:rPr>
          <w:lang w:val="pt-PT"/>
        </w:rPr>
        <w:sectPr w:rsidR="00F00D82" w:rsidRPr="00F00D82" w:rsidSect="003B61E7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083DBD07" w14:textId="77777777" w:rsidR="00056EC6" w:rsidRPr="00B35E81" w:rsidRDefault="00F00D82">
      <w:pPr>
        <w:pStyle w:val="Heading1"/>
        <w:rPr>
          <w:color w:val="auto"/>
          <w:lang w:val="pt-PT"/>
        </w:rPr>
      </w:pPr>
      <w:r w:rsidRPr="00B35E81">
        <w:rPr>
          <w:rFonts w:ascii="Calibri" w:hAnsi="Calibri"/>
          <w:color w:val="auto"/>
          <w:lang w:val="pt-PT"/>
        </w:rPr>
        <w:lastRenderedPageBreak/>
        <w:t>6. Indicadores‑chave (KPI), Metas e Monitoria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227"/>
        <w:gridCol w:w="1605"/>
        <w:gridCol w:w="1425"/>
        <w:gridCol w:w="1107"/>
      </w:tblGrid>
      <w:tr w:rsidR="00056EC6" w14:paraId="77C161A5" w14:textId="77777777" w:rsidTr="00407CF4">
        <w:tc>
          <w:tcPr>
            <w:tcW w:w="2592" w:type="dxa"/>
            <w:shd w:val="clear" w:color="auto" w:fill="00B0F0"/>
          </w:tcPr>
          <w:p w14:paraId="43895F6E" w14:textId="77777777" w:rsidR="00056EC6" w:rsidRDefault="00F00D82" w:rsidP="00407CF4">
            <w:pPr>
              <w:jc w:val="center"/>
            </w:pPr>
            <w:proofErr w:type="spellStart"/>
            <w:r>
              <w:rPr>
                <w:b/>
              </w:rPr>
              <w:t>Indicador</w:t>
            </w:r>
            <w:proofErr w:type="spellEnd"/>
          </w:p>
        </w:tc>
        <w:tc>
          <w:tcPr>
            <w:tcW w:w="3456" w:type="dxa"/>
            <w:shd w:val="clear" w:color="auto" w:fill="00B0F0"/>
          </w:tcPr>
          <w:p w14:paraId="081ED28C" w14:textId="77777777" w:rsidR="00056EC6" w:rsidRDefault="00F00D82" w:rsidP="00407CF4">
            <w:pPr>
              <w:jc w:val="center"/>
            </w:pPr>
            <w:r>
              <w:rPr>
                <w:b/>
              </w:rPr>
              <w:t>Definição/Cálculo</w:t>
            </w:r>
          </w:p>
        </w:tc>
        <w:tc>
          <w:tcPr>
            <w:tcW w:w="2304" w:type="dxa"/>
            <w:shd w:val="clear" w:color="auto" w:fill="00B0F0"/>
          </w:tcPr>
          <w:p w14:paraId="217FFCE8" w14:textId="77777777" w:rsidR="00056EC6" w:rsidRDefault="00F00D82" w:rsidP="00407CF4">
            <w:pPr>
              <w:jc w:val="center"/>
            </w:pPr>
            <w:r>
              <w:rPr>
                <w:b/>
              </w:rPr>
              <w:t>Fonte/Dados</w:t>
            </w:r>
          </w:p>
        </w:tc>
        <w:tc>
          <w:tcPr>
            <w:tcW w:w="1584" w:type="dxa"/>
            <w:shd w:val="clear" w:color="auto" w:fill="00B0F0"/>
          </w:tcPr>
          <w:p w14:paraId="46162506" w14:textId="77777777" w:rsidR="00056EC6" w:rsidRDefault="00F00D82" w:rsidP="00407CF4">
            <w:pPr>
              <w:jc w:val="center"/>
            </w:pPr>
            <w:r>
              <w:rPr>
                <w:b/>
              </w:rPr>
              <w:t>Periodicidade</w:t>
            </w:r>
          </w:p>
        </w:tc>
        <w:tc>
          <w:tcPr>
            <w:tcW w:w="1296" w:type="dxa"/>
            <w:shd w:val="clear" w:color="auto" w:fill="00B0F0"/>
          </w:tcPr>
          <w:p w14:paraId="5A9741BA" w14:textId="77777777" w:rsidR="00056EC6" w:rsidRDefault="00F00D82" w:rsidP="00407CF4">
            <w:pPr>
              <w:jc w:val="center"/>
            </w:pPr>
            <w:r>
              <w:rPr>
                <w:b/>
              </w:rPr>
              <w:t>Meta</w:t>
            </w:r>
          </w:p>
        </w:tc>
      </w:tr>
      <w:tr w:rsidR="00056EC6" w14:paraId="229F5FAC" w14:textId="77777777" w:rsidTr="00407CF4">
        <w:tc>
          <w:tcPr>
            <w:tcW w:w="2592" w:type="dxa"/>
          </w:tcPr>
          <w:p w14:paraId="50CBF86B" w14:textId="77777777" w:rsidR="00056EC6" w:rsidRDefault="00F00D82">
            <w:r>
              <w:t>Cobertura/alcance de media</w:t>
            </w:r>
          </w:p>
        </w:tc>
        <w:tc>
          <w:tcPr>
            <w:tcW w:w="3456" w:type="dxa"/>
          </w:tcPr>
          <w:p w14:paraId="3C05F5EA" w14:textId="77777777" w:rsidR="00056EC6" w:rsidRPr="00E96969" w:rsidRDefault="00F00D82">
            <w:pPr>
              <w:rPr>
                <w:lang w:val="pt-PT"/>
              </w:rPr>
            </w:pPr>
            <w:r w:rsidRPr="00E96969">
              <w:rPr>
                <w:lang w:val="pt-PT"/>
              </w:rPr>
              <w:t>Menções; audiência estimada (TV/Rádio)</w:t>
            </w:r>
          </w:p>
        </w:tc>
        <w:tc>
          <w:tcPr>
            <w:tcW w:w="2304" w:type="dxa"/>
          </w:tcPr>
          <w:p w14:paraId="4BB7F211" w14:textId="77777777" w:rsidR="00056EC6" w:rsidRDefault="00F00D82">
            <w:r>
              <w:t xml:space="preserve">Clippings; </w:t>
            </w:r>
            <w:proofErr w:type="spellStart"/>
            <w:r>
              <w:t>relatórios</w:t>
            </w:r>
            <w:proofErr w:type="spellEnd"/>
            <w:r>
              <w:t xml:space="preserve"> de media</w:t>
            </w:r>
          </w:p>
        </w:tc>
        <w:tc>
          <w:tcPr>
            <w:tcW w:w="1584" w:type="dxa"/>
          </w:tcPr>
          <w:p w14:paraId="6ACE4AC4" w14:textId="77777777" w:rsidR="00056EC6" w:rsidRDefault="00F00D82">
            <w:r>
              <w:t>Semanal</w:t>
            </w:r>
          </w:p>
        </w:tc>
        <w:tc>
          <w:tcPr>
            <w:tcW w:w="1296" w:type="dxa"/>
          </w:tcPr>
          <w:p w14:paraId="0717442E" w14:textId="77777777" w:rsidR="00056EC6" w:rsidRDefault="00F00D82">
            <w:r>
              <w:t>↑ tendência</w:t>
            </w:r>
          </w:p>
        </w:tc>
      </w:tr>
      <w:tr w:rsidR="00056EC6" w14:paraId="514BA117" w14:textId="77777777" w:rsidTr="00407CF4">
        <w:tc>
          <w:tcPr>
            <w:tcW w:w="2592" w:type="dxa"/>
          </w:tcPr>
          <w:p w14:paraId="5725FD7C" w14:textId="77777777" w:rsidR="00056EC6" w:rsidRDefault="00F00D82">
            <w:r>
              <w:t>Alcance digital</w:t>
            </w:r>
          </w:p>
        </w:tc>
        <w:tc>
          <w:tcPr>
            <w:tcW w:w="3456" w:type="dxa"/>
          </w:tcPr>
          <w:p w14:paraId="677A5A22" w14:textId="77777777" w:rsidR="00056EC6" w:rsidRPr="00E96969" w:rsidRDefault="00F00D82">
            <w:pPr>
              <w:rPr>
                <w:lang w:val="pt-PT"/>
              </w:rPr>
            </w:pPr>
            <w:r w:rsidRPr="00E96969">
              <w:rPr>
                <w:lang w:val="pt-PT"/>
              </w:rPr>
              <w:t>Impressões e interacções (site/redes)</w:t>
            </w:r>
          </w:p>
        </w:tc>
        <w:tc>
          <w:tcPr>
            <w:tcW w:w="2304" w:type="dxa"/>
          </w:tcPr>
          <w:p w14:paraId="5BE0AD41" w14:textId="77777777" w:rsidR="00056EC6" w:rsidRDefault="00F00D82">
            <w:r>
              <w:t xml:space="preserve">Analytics; </w:t>
            </w:r>
            <w:proofErr w:type="spellStart"/>
            <w:r>
              <w:t>plataformas</w:t>
            </w:r>
            <w:proofErr w:type="spellEnd"/>
          </w:p>
        </w:tc>
        <w:tc>
          <w:tcPr>
            <w:tcW w:w="1584" w:type="dxa"/>
          </w:tcPr>
          <w:p w14:paraId="55638DD3" w14:textId="77777777" w:rsidR="00056EC6" w:rsidRDefault="00F00D82">
            <w:r>
              <w:t>Semanal</w:t>
            </w:r>
          </w:p>
        </w:tc>
        <w:tc>
          <w:tcPr>
            <w:tcW w:w="1296" w:type="dxa"/>
          </w:tcPr>
          <w:p w14:paraId="6744B11D" w14:textId="77777777" w:rsidR="00056EC6" w:rsidRDefault="00F00D82">
            <w:r>
              <w:t>↑ tendência</w:t>
            </w:r>
          </w:p>
        </w:tc>
      </w:tr>
      <w:tr w:rsidR="00056EC6" w14:paraId="7B0A3E1F" w14:textId="77777777" w:rsidTr="00407CF4">
        <w:tc>
          <w:tcPr>
            <w:tcW w:w="2592" w:type="dxa"/>
          </w:tcPr>
          <w:p w14:paraId="5D6FDD59" w14:textId="77777777" w:rsidR="00056EC6" w:rsidRDefault="00F00D82">
            <w:r>
              <w:t>Participação e diversidade</w:t>
            </w:r>
          </w:p>
        </w:tc>
        <w:tc>
          <w:tcPr>
            <w:tcW w:w="3456" w:type="dxa"/>
          </w:tcPr>
          <w:p w14:paraId="278B920D" w14:textId="77777777" w:rsidR="00056EC6" w:rsidRPr="00E96969" w:rsidRDefault="00F00D82">
            <w:pPr>
              <w:rPr>
                <w:lang w:val="pt-PT"/>
              </w:rPr>
            </w:pPr>
            <w:r w:rsidRPr="00E96969">
              <w:rPr>
                <w:lang w:val="pt-PT"/>
              </w:rPr>
              <w:t xml:space="preserve">Nº participantes; % mulheres/jovens; </w:t>
            </w:r>
            <w:proofErr w:type="spellStart"/>
            <w:r w:rsidRPr="00E96969">
              <w:rPr>
                <w:lang w:val="pt-PT"/>
              </w:rPr>
              <w:t>actores</w:t>
            </w:r>
            <w:r w:rsidRPr="00E96969">
              <w:rPr>
                <w:rFonts w:ascii="Cambria Math" w:hAnsi="Cambria Math" w:cs="Cambria Math"/>
                <w:lang w:val="pt-PT"/>
              </w:rPr>
              <w:t>‑</w:t>
            </w:r>
            <w:r w:rsidRPr="00E96969">
              <w:rPr>
                <w:lang w:val="pt-PT"/>
              </w:rPr>
              <w:t>chave</w:t>
            </w:r>
            <w:proofErr w:type="spellEnd"/>
          </w:p>
        </w:tc>
        <w:tc>
          <w:tcPr>
            <w:tcW w:w="2304" w:type="dxa"/>
          </w:tcPr>
          <w:p w14:paraId="306EB3B9" w14:textId="77777777" w:rsidR="00056EC6" w:rsidRDefault="00F00D82">
            <w:proofErr w:type="spellStart"/>
            <w:r>
              <w:t>Listas</w:t>
            </w:r>
            <w:proofErr w:type="spellEnd"/>
            <w:r>
              <w:t xml:space="preserve"> </w:t>
            </w:r>
            <w:proofErr w:type="spellStart"/>
            <w:r>
              <w:t>presença</w:t>
            </w:r>
            <w:proofErr w:type="spellEnd"/>
            <w:r>
              <w:t xml:space="preserve">; </w:t>
            </w:r>
            <w:proofErr w:type="spellStart"/>
            <w:r>
              <w:t>registos</w:t>
            </w:r>
            <w:proofErr w:type="spellEnd"/>
          </w:p>
        </w:tc>
        <w:tc>
          <w:tcPr>
            <w:tcW w:w="1584" w:type="dxa"/>
          </w:tcPr>
          <w:p w14:paraId="21F1801F" w14:textId="77777777" w:rsidR="00056EC6" w:rsidRDefault="00F00D82">
            <w:r>
              <w:t>Por sessão</w:t>
            </w:r>
          </w:p>
        </w:tc>
        <w:tc>
          <w:tcPr>
            <w:tcW w:w="1296" w:type="dxa"/>
          </w:tcPr>
          <w:p w14:paraId="48CCFCC7" w14:textId="77777777" w:rsidR="00056EC6" w:rsidRDefault="00F00D82">
            <w:r>
              <w:t>≥ alvo por província</w:t>
            </w:r>
          </w:p>
        </w:tc>
      </w:tr>
      <w:tr w:rsidR="00056EC6" w14:paraId="1F62B272" w14:textId="77777777" w:rsidTr="00407CF4">
        <w:tc>
          <w:tcPr>
            <w:tcW w:w="2592" w:type="dxa"/>
          </w:tcPr>
          <w:p w14:paraId="52FE37AD" w14:textId="77777777" w:rsidR="00056EC6" w:rsidRDefault="00F00D82">
            <w:r>
              <w:t>Qualidade dos contributos</w:t>
            </w:r>
          </w:p>
        </w:tc>
        <w:tc>
          <w:tcPr>
            <w:tcW w:w="3456" w:type="dxa"/>
          </w:tcPr>
          <w:p w14:paraId="7DAAD0F8" w14:textId="77777777" w:rsidR="00056EC6" w:rsidRPr="00E96969" w:rsidRDefault="00F00D82">
            <w:pPr>
              <w:rPr>
                <w:lang w:val="pt-PT"/>
              </w:rPr>
            </w:pPr>
            <w:r w:rsidRPr="00E96969">
              <w:rPr>
                <w:lang w:val="pt-PT"/>
              </w:rPr>
              <w:t>Nº submissões estruturadas; temas endereçados</w:t>
            </w:r>
          </w:p>
        </w:tc>
        <w:tc>
          <w:tcPr>
            <w:tcW w:w="2304" w:type="dxa"/>
          </w:tcPr>
          <w:p w14:paraId="1D1FB43B" w14:textId="77777777" w:rsidR="00056EC6" w:rsidRDefault="00F00D82">
            <w:r>
              <w:t xml:space="preserve">Base de dados; </w:t>
            </w:r>
            <w:proofErr w:type="spellStart"/>
            <w:r>
              <w:t>relatórios</w:t>
            </w:r>
            <w:proofErr w:type="spellEnd"/>
          </w:p>
        </w:tc>
        <w:tc>
          <w:tcPr>
            <w:tcW w:w="1584" w:type="dxa"/>
          </w:tcPr>
          <w:p w14:paraId="6451F1E8" w14:textId="77777777" w:rsidR="00056EC6" w:rsidRDefault="00F00D82">
            <w:r>
              <w:t>Quinzenal</w:t>
            </w:r>
          </w:p>
        </w:tc>
        <w:tc>
          <w:tcPr>
            <w:tcW w:w="1296" w:type="dxa"/>
          </w:tcPr>
          <w:p w14:paraId="36BA2D25" w14:textId="77777777" w:rsidR="00056EC6" w:rsidRDefault="00F00D82">
            <w:r>
              <w:t>≥ alvo temático</w:t>
            </w:r>
          </w:p>
        </w:tc>
      </w:tr>
      <w:tr w:rsidR="00056EC6" w14:paraId="3BAB84E0" w14:textId="77777777" w:rsidTr="00407CF4">
        <w:tc>
          <w:tcPr>
            <w:tcW w:w="2592" w:type="dxa"/>
          </w:tcPr>
          <w:p w14:paraId="28647643" w14:textId="77777777" w:rsidR="00056EC6" w:rsidRDefault="00F00D82">
            <w:r>
              <w:t>Satisfação/legitimidade</w:t>
            </w:r>
          </w:p>
        </w:tc>
        <w:tc>
          <w:tcPr>
            <w:tcW w:w="3456" w:type="dxa"/>
          </w:tcPr>
          <w:p w14:paraId="3119C0AE" w14:textId="77777777" w:rsidR="00056EC6" w:rsidRPr="00E96969" w:rsidRDefault="00F00D82">
            <w:pPr>
              <w:rPr>
                <w:lang w:val="pt-PT"/>
              </w:rPr>
            </w:pPr>
            <w:r w:rsidRPr="00E96969">
              <w:rPr>
                <w:lang w:val="pt-PT"/>
              </w:rPr>
              <w:t>Score de inquéritos (QR/USSD)</w:t>
            </w:r>
          </w:p>
        </w:tc>
        <w:tc>
          <w:tcPr>
            <w:tcW w:w="2304" w:type="dxa"/>
          </w:tcPr>
          <w:p w14:paraId="4401B2F8" w14:textId="77777777" w:rsidR="00056EC6" w:rsidRDefault="00F00D82">
            <w:proofErr w:type="spellStart"/>
            <w:r>
              <w:t>Inquéritos</w:t>
            </w:r>
            <w:proofErr w:type="spellEnd"/>
            <w:r>
              <w:t xml:space="preserve">; </w:t>
            </w:r>
            <w:proofErr w:type="spellStart"/>
            <w:r>
              <w:t>painéis</w:t>
            </w:r>
            <w:proofErr w:type="spellEnd"/>
          </w:p>
        </w:tc>
        <w:tc>
          <w:tcPr>
            <w:tcW w:w="1584" w:type="dxa"/>
          </w:tcPr>
          <w:p w14:paraId="103BB32E" w14:textId="77777777" w:rsidR="00056EC6" w:rsidRDefault="00F00D82">
            <w:r>
              <w:t>Mensal</w:t>
            </w:r>
          </w:p>
        </w:tc>
        <w:tc>
          <w:tcPr>
            <w:tcW w:w="1296" w:type="dxa"/>
          </w:tcPr>
          <w:p w14:paraId="5D55B271" w14:textId="77777777" w:rsidR="00056EC6" w:rsidRDefault="00F00D82">
            <w:r>
              <w:t>≥ 80% positivo</w:t>
            </w:r>
          </w:p>
        </w:tc>
      </w:tr>
      <w:tr w:rsidR="00056EC6" w14:paraId="10D58574" w14:textId="77777777" w:rsidTr="00407CF4">
        <w:tc>
          <w:tcPr>
            <w:tcW w:w="2592" w:type="dxa"/>
          </w:tcPr>
          <w:p w14:paraId="3E154776" w14:textId="77777777" w:rsidR="00056EC6" w:rsidRDefault="00F00D82">
            <w:r>
              <w:t>Eficiência de resposta</w:t>
            </w:r>
          </w:p>
        </w:tc>
        <w:tc>
          <w:tcPr>
            <w:tcW w:w="3456" w:type="dxa"/>
          </w:tcPr>
          <w:p w14:paraId="51635BA6" w14:textId="77777777" w:rsidR="00056EC6" w:rsidRPr="00E96969" w:rsidRDefault="00F00D82">
            <w:pPr>
              <w:rPr>
                <w:lang w:val="pt-PT"/>
              </w:rPr>
            </w:pPr>
            <w:r w:rsidRPr="00E96969">
              <w:rPr>
                <w:lang w:val="pt-PT"/>
              </w:rPr>
              <w:t>Tempo médio de resposta a perguntas</w:t>
            </w:r>
          </w:p>
        </w:tc>
        <w:tc>
          <w:tcPr>
            <w:tcW w:w="2304" w:type="dxa"/>
          </w:tcPr>
          <w:p w14:paraId="6BBFCAB7" w14:textId="77777777" w:rsidR="00056EC6" w:rsidRDefault="00F00D82">
            <w:proofErr w:type="spellStart"/>
            <w:r>
              <w:t>Registos</w:t>
            </w:r>
            <w:proofErr w:type="spellEnd"/>
            <w:r>
              <w:t xml:space="preserve"> Q&amp;A</w:t>
            </w:r>
          </w:p>
        </w:tc>
        <w:tc>
          <w:tcPr>
            <w:tcW w:w="1584" w:type="dxa"/>
          </w:tcPr>
          <w:p w14:paraId="37D0BF66" w14:textId="77777777" w:rsidR="00056EC6" w:rsidRDefault="00F00D82">
            <w:r>
              <w:t>Semanal</w:t>
            </w:r>
          </w:p>
        </w:tc>
        <w:tc>
          <w:tcPr>
            <w:tcW w:w="1296" w:type="dxa"/>
          </w:tcPr>
          <w:p w14:paraId="5E4B7BB4" w14:textId="77777777" w:rsidR="00056EC6" w:rsidRDefault="00F00D82">
            <w:r>
              <w:t>≤ 48h</w:t>
            </w:r>
          </w:p>
        </w:tc>
      </w:tr>
    </w:tbl>
    <w:p w14:paraId="6A6D7D8B" w14:textId="77777777" w:rsidR="00884A84" w:rsidRDefault="00884A84">
      <w:pPr>
        <w:pStyle w:val="Heading1"/>
        <w:rPr>
          <w:rFonts w:ascii="Calibri" w:hAnsi="Calibri"/>
          <w:color w:val="auto"/>
        </w:rPr>
      </w:pPr>
    </w:p>
    <w:p w14:paraId="05762580" w14:textId="77777777" w:rsidR="00884A84" w:rsidRDefault="00884A84" w:rsidP="00884A84"/>
    <w:p w14:paraId="20895779" w14:textId="77777777" w:rsidR="00797106" w:rsidRDefault="00797106" w:rsidP="00884A84">
      <w:pPr>
        <w:sectPr w:rsidR="00797106" w:rsidSect="001A0DF4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FED8ABB" w14:textId="77777777" w:rsidR="00056EC6" w:rsidRDefault="00F00D82">
      <w:pPr>
        <w:pStyle w:val="Heading1"/>
        <w:rPr>
          <w:rFonts w:ascii="Calibri" w:hAnsi="Calibri"/>
          <w:color w:val="auto"/>
        </w:rPr>
      </w:pPr>
      <w:r w:rsidRPr="00B35E81">
        <w:rPr>
          <w:rFonts w:ascii="Calibri" w:hAnsi="Calibri"/>
          <w:color w:val="auto"/>
        </w:rPr>
        <w:lastRenderedPageBreak/>
        <w:t>7. Orçamentação Indicativa (macro‑rubricas)</w:t>
      </w:r>
    </w:p>
    <w:tbl>
      <w:tblPr>
        <w:tblStyle w:val="TableGrid"/>
        <w:tblW w:w="13522" w:type="dxa"/>
        <w:jc w:val="center"/>
        <w:tblLook w:val="04A0" w:firstRow="1" w:lastRow="0" w:firstColumn="1" w:lastColumn="0" w:noHBand="0" w:noVBand="1"/>
      </w:tblPr>
      <w:tblGrid>
        <w:gridCol w:w="2560"/>
        <w:gridCol w:w="3962"/>
        <w:gridCol w:w="727"/>
        <w:gridCol w:w="573"/>
        <w:gridCol w:w="1543"/>
        <w:gridCol w:w="1571"/>
        <w:gridCol w:w="2586"/>
      </w:tblGrid>
      <w:tr w:rsidR="00797106" w:rsidRPr="00797106" w14:paraId="78323545" w14:textId="77777777" w:rsidTr="00540E85">
        <w:trPr>
          <w:jc w:val="center"/>
        </w:trPr>
        <w:tc>
          <w:tcPr>
            <w:tcW w:w="2560" w:type="dxa"/>
            <w:shd w:val="clear" w:color="auto" w:fill="00B0F0"/>
            <w:vAlign w:val="center"/>
          </w:tcPr>
          <w:p w14:paraId="66F0169A" w14:textId="77777777" w:rsidR="00884A84" w:rsidRPr="00797106" w:rsidRDefault="00884A84" w:rsidP="00884A84">
            <w:pPr>
              <w:jc w:val="center"/>
              <w:rPr>
                <w:sz w:val="18"/>
                <w:szCs w:val="18"/>
              </w:rPr>
            </w:pPr>
            <w:proofErr w:type="spellStart"/>
            <w:r w:rsidRPr="00797106">
              <w:rPr>
                <w:b/>
                <w:sz w:val="18"/>
                <w:szCs w:val="18"/>
              </w:rPr>
              <w:t>Rubrica</w:t>
            </w:r>
            <w:proofErr w:type="spellEnd"/>
          </w:p>
        </w:tc>
        <w:tc>
          <w:tcPr>
            <w:tcW w:w="3962" w:type="dxa"/>
            <w:shd w:val="clear" w:color="auto" w:fill="00B0F0"/>
            <w:vAlign w:val="center"/>
          </w:tcPr>
          <w:p w14:paraId="239FF6A7" w14:textId="77777777" w:rsidR="00884A84" w:rsidRPr="00797106" w:rsidRDefault="00884A84" w:rsidP="00884A84">
            <w:pPr>
              <w:jc w:val="center"/>
              <w:rPr>
                <w:sz w:val="18"/>
                <w:szCs w:val="18"/>
              </w:rPr>
            </w:pPr>
            <w:proofErr w:type="spellStart"/>
            <w:r w:rsidRPr="00797106">
              <w:rPr>
                <w:b/>
                <w:sz w:val="18"/>
                <w:szCs w:val="18"/>
              </w:rPr>
              <w:t>Itens</w:t>
            </w:r>
            <w:proofErr w:type="spellEnd"/>
            <w:r w:rsidRPr="007971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97106">
              <w:rPr>
                <w:b/>
                <w:sz w:val="18"/>
                <w:szCs w:val="18"/>
              </w:rPr>
              <w:t>típicos</w:t>
            </w:r>
            <w:proofErr w:type="spellEnd"/>
          </w:p>
        </w:tc>
        <w:tc>
          <w:tcPr>
            <w:tcW w:w="727" w:type="dxa"/>
            <w:shd w:val="clear" w:color="auto" w:fill="00B0F0"/>
            <w:vAlign w:val="center"/>
          </w:tcPr>
          <w:p w14:paraId="4AC61CF0" w14:textId="77777777" w:rsidR="00884A84" w:rsidRPr="00797106" w:rsidRDefault="00884A84" w:rsidP="00884A84">
            <w:pPr>
              <w:jc w:val="center"/>
              <w:rPr>
                <w:sz w:val="18"/>
                <w:szCs w:val="18"/>
              </w:rPr>
            </w:pPr>
            <w:r w:rsidRPr="00797106">
              <w:rPr>
                <w:b/>
                <w:sz w:val="18"/>
                <w:szCs w:val="18"/>
              </w:rPr>
              <w:t>Uni.</w:t>
            </w:r>
          </w:p>
        </w:tc>
        <w:tc>
          <w:tcPr>
            <w:tcW w:w="573" w:type="dxa"/>
            <w:shd w:val="clear" w:color="auto" w:fill="00B0F0"/>
            <w:vAlign w:val="center"/>
          </w:tcPr>
          <w:p w14:paraId="2D510CD6" w14:textId="77777777" w:rsidR="00884A84" w:rsidRPr="00797106" w:rsidRDefault="00884A84" w:rsidP="00884A84">
            <w:pPr>
              <w:jc w:val="center"/>
              <w:rPr>
                <w:sz w:val="18"/>
                <w:szCs w:val="18"/>
              </w:rPr>
            </w:pPr>
            <w:r w:rsidRPr="00797106">
              <w:rPr>
                <w:b/>
                <w:sz w:val="18"/>
                <w:szCs w:val="18"/>
              </w:rPr>
              <w:t>Qtd</w:t>
            </w:r>
          </w:p>
        </w:tc>
        <w:tc>
          <w:tcPr>
            <w:tcW w:w="1543" w:type="dxa"/>
            <w:shd w:val="clear" w:color="auto" w:fill="00B0F0"/>
            <w:vAlign w:val="center"/>
          </w:tcPr>
          <w:p w14:paraId="19664BEE" w14:textId="77777777" w:rsidR="00884A84" w:rsidRPr="00797106" w:rsidRDefault="00884A84" w:rsidP="00884A84">
            <w:pPr>
              <w:jc w:val="center"/>
              <w:rPr>
                <w:sz w:val="18"/>
                <w:szCs w:val="18"/>
              </w:rPr>
            </w:pPr>
            <w:r w:rsidRPr="00797106">
              <w:rPr>
                <w:b/>
                <w:sz w:val="18"/>
                <w:szCs w:val="18"/>
              </w:rPr>
              <w:t>Custo unit. (MZN)</w:t>
            </w:r>
          </w:p>
        </w:tc>
        <w:tc>
          <w:tcPr>
            <w:tcW w:w="1571" w:type="dxa"/>
            <w:shd w:val="clear" w:color="auto" w:fill="00B0F0"/>
            <w:vAlign w:val="center"/>
          </w:tcPr>
          <w:p w14:paraId="047BA94E" w14:textId="77777777" w:rsidR="00884A84" w:rsidRPr="00797106" w:rsidRDefault="00884A84" w:rsidP="00884A84">
            <w:pPr>
              <w:jc w:val="center"/>
              <w:rPr>
                <w:sz w:val="18"/>
                <w:szCs w:val="18"/>
              </w:rPr>
            </w:pPr>
            <w:r w:rsidRPr="00797106">
              <w:rPr>
                <w:b/>
                <w:sz w:val="18"/>
                <w:szCs w:val="18"/>
              </w:rPr>
              <w:t>Subtotal (MZN)</w:t>
            </w:r>
          </w:p>
        </w:tc>
        <w:tc>
          <w:tcPr>
            <w:tcW w:w="2586" w:type="dxa"/>
            <w:shd w:val="clear" w:color="auto" w:fill="00B0F0"/>
            <w:vAlign w:val="center"/>
          </w:tcPr>
          <w:p w14:paraId="171ABF86" w14:textId="77777777" w:rsidR="00884A84" w:rsidRPr="00797106" w:rsidRDefault="00884A84" w:rsidP="00884A84">
            <w:pPr>
              <w:jc w:val="center"/>
              <w:rPr>
                <w:sz w:val="18"/>
                <w:szCs w:val="18"/>
              </w:rPr>
            </w:pPr>
            <w:proofErr w:type="spellStart"/>
            <w:r w:rsidRPr="00797106">
              <w:rPr>
                <w:b/>
                <w:sz w:val="18"/>
                <w:szCs w:val="18"/>
              </w:rPr>
              <w:t>Notas</w:t>
            </w:r>
            <w:proofErr w:type="spellEnd"/>
          </w:p>
        </w:tc>
      </w:tr>
      <w:tr w:rsidR="00460D74" w:rsidRPr="00797106" w14:paraId="06FB9772" w14:textId="77777777" w:rsidTr="00540E85">
        <w:trPr>
          <w:jc w:val="center"/>
        </w:trPr>
        <w:tc>
          <w:tcPr>
            <w:tcW w:w="2560" w:type="dxa"/>
            <w:vAlign w:val="center"/>
          </w:tcPr>
          <w:p w14:paraId="39327DBF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proofErr w:type="spellStart"/>
            <w:r w:rsidRPr="00797106">
              <w:rPr>
                <w:sz w:val="18"/>
                <w:szCs w:val="18"/>
              </w:rPr>
              <w:t>Produção</w:t>
            </w:r>
            <w:proofErr w:type="spellEnd"/>
            <w:r w:rsidRPr="00797106">
              <w:rPr>
                <w:sz w:val="18"/>
                <w:szCs w:val="18"/>
              </w:rPr>
              <w:t xml:space="preserve"> </w:t>
            </w:r>
            <w:proofErr w:type="spellStart"/>
            <w:r w:rsidRPr="00797106">
              <w:rPr>
                <w:sz w:val="18"/>
                <w:szCs w:val="18"/>
              </w:rPr>
              <w:t>criativa</w:t>
            </w:r>
            <w:proofErr w:type="spellEnd"/>
            <w:r w:rsidRPr="00797106">
              <w:rPr>
                <w:sz w:val="18"/>
                <w:szCs w:val="18"/>
              </w:rPr>
              <w:t xml:space="preserve"> e </w:t>
            </w:r>
            <w:proofErr w:type="spellStart"/>
            <w:r w:rsidRPr="00797106">
              <w:rPr>
                <w:sz w:val="18"/>
                <w:szCs w:val="18"/>
              </w:rPr>
              <w:t>conteúdos</w:t>
            </w:r>
            <w:proofErr w:type="spellEnd"/>
          </w:p>
        </w:tc>
        <w:tc>
          <w:tcPr>
            <w:tcW w:w="3962" w:type="dxa"/>
            <w:vAlign w:val="center"/>
          </w:tcPr>
          <w:p w14:paraId="610ECE98" w14:textId="77777777" w:rsidR="00884A84" w:rsidRPr="00797106" w:rsidRDefault="00884A84" w:rsidP="00F00D82">
            <w:pPr>
              <w:rPr>
                <w:sz w:val="18"/>
                <w:szCs w:val="18"/>
                <w:lang w:val="pt-PT"/>
              </w:rPr>
            </w:pPr>
            <w:r w:rsidRPr="00797106">
              <w:rPr>
                <w:sz w:val="18"/>
                <w:szCs w:val="18"/>
                <w:lang w:val="pt-PT"/>
              </w:rPr>
              <w:t xml:space="preserve">Spots, folhetos, cartazes, FAQ, </w:t>
            </w:r>
            <w:proofErr w:type="spellStart"/>
            <w:r w:rsidRPr="00797106">
              <w:rPr>
                <w:sz w:val="18"/>
                <w:szCs w:val="18"/>
                <w:lang w:val="pt-PT"/>
              </w:rPr>
              <w:t>press</w:t>
            </w:r>
            <w:proofErr w:type="spellEnd"/>
            <w:r w:rsidRPr="00797106">
              <w:rPr>
                <w:sz w:val="18"/>
                <w:szCs w:val="18"/>
                <w:lang w:val="pt-PT"/>
              </w:rPr>
              <w:t>-kits (produção + adaptação)</w:t>
            </w:r>
          </w:p>
        </w:tc>
        <w:tc>
          <w:tcPr>
            <w:tcW w:w="727" w:type="dxa"/>
            <w:vAlign w:val="center"/>
          </w:tcPr>
          <w:p w14:paraId="10187EA1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proofErr w:type="spellStart"/>
            <w:r w:rsidRPr="00797106">
              <w:rPr>
                <w:sz w:val="18"/>
                <w:szCs w:val="18"/>
              </w:rPr>
              <w:t>pacote</w:t>
            </w:r>
            <w:proofErr w:type="spellEnd"/>
          </w:p>
        </w:tc>
        <w:tc>
          <w:tcPr>
            <w:tcW w:w="573" w:type="dxa"/>
            <w:vAlign w:val="center"/>
          </w:tcPr>
          <w:p w14:paraId="16BE9F10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1</w:t>
            </w:r>
          </w:p>
        </w:tc>
        <w:tc>
          <w:tcPr>
            <w:tcW w:w="1543" w:type="dxa"/>
            <w:vAlign w:val="center"/>
          </w:tcPr>
          <w:p w14:paraId="29E8E19C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2 000 000</w:t>
            </w:r>
          </w:p>
        </w:tc>
        <w:tc>
          <w:tcPr>
            <w:tcW w:w="1571" w:type="dxa"/>
            <w:vAlign w:val="center"/>
          </w:tcPr>
          <w:p w14:paraId="6623EB5F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2 000 000</w:t>
            </w:r>
          </w:p>
        </w:tc>
        <w:tc>
          <w:tcPr>
            <w:tcW w:w="2586" w:type="dxa"/>
            <w:vAlign w:val="center"/>
          </w:tcPr>
          <w:p w14:paraId="0B098337" w14:textId="77777777" w:rsidR="00884A84" w:rsidRPr="00797106" w:rsidRDefault="00884A84" w:rsidP="00F00D82">
            <w:pPr>
              <w:rPr>
                <w:sz w:val="18"/>
                <w:szCs w:val="18"/>
                <w:lang w:val="pt-PT"/>
              </w:rPr>
            </w:pPr>
            <w:r w:rsidRPr="00797106">
              <w:rPr>
                <w:sz w:val="18"/>
                <w:szCs w:val="18"/>
                <w:lang w:val="pt-PT"/>
              </w:rPr>
              <w:t>Inclui revisão técnica e tradução</w:t>
            </w:r>
          </w:p>
        </w:tc>
      </w:tr>
      <w:tr w:rsidR="00521A65" w:rsidRPr="00797106" w14:paraId="684E623D" w14:textId="77777777" w:rsidTr="00540E85">
        <w:trPr>
          <w:jc w:val="center"/>
        </w:trPr>
        <w:tc>
          <w:tcPr>
            <w:tcW w:w="2560" w:type="dxa"/>
            <w:vAlign w:val="center"/>
          </w:tcPr>
          <w:p w14:paraId="7CEDA84F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proofErr w:type="spellStart"/>
            <w:r w:rsidRPr="00797106">
              <w:rPr>
                <w:sz w:val="18"/>
                <w:szCs w:val="18"/>
              </w:rPr>
              <w:t>Compra</w:t>
            </w:r>
            <w:proofErr w:type="spellEnd"/>
            <w:r w:rsidRPr="00797106">
              <w:rPr>
                <w:sz w:val="18"/>
                <w:szCs w:val="18"/>
              </w:rPr>
              <w:t xml:space="preserve"> de media</w:t>
            </w:r>
          </w:p>
        </w:tc>
        <w:tc>
          <w:tcPr>
            <w:tcW w:w="3962" w:type="dxa"/>
            <w:vAlign w:val="center"/>
          </w:tcPr>
          <w:p w14:paraId="445ECBDF" w14:textId="77777777" w:rsidR="00884A84" w:rsidRPr="00797106" w:rsidRDefault="00884A84" w:rsidP="00F00D82">
            <w:pPr>
              <w:rPr>
                <w:sz w:val="18"/>
                <w:szCs w:val="18"/>
                <w:lang w:val="pt-PT"/>
              </w:rPr>
            </w:pPr>
            <w:r w:rsidRPr="00797106">
              <w:rPr>
                <w:sz w:val="18"/>
                <w:szCs w:val="18"/>
                <w:lang w:val="pt-PT"/>
              </w:rPr>
              <w:t xml:space="preserve">Rádio/TV/jornal e digital (inserções e </w:t>
            </w:r>
            <w:proofErr w:type="spellStart"/>
            <w:r w:rsidRPr="00797106">
              <w:rPr>
                <w:sz w:val="18"/>
                <w:szCs w:val="18"/>
                <w:lang w:val="pt-PT"/>
              </w:rPr>
              <w:t>posts</w:t>
            </w:r>
            <w:proofErr w:type="spellEnd"/>
            <w:r w:rsidRPr="00797106">
              <w:rPr>
                <w:sz w:val="18"/>
                <w:szCs w:val="18"/>
                <w:lang w:val="pt-PT"/>
              </w:rPr>
              <w:t xml:space="preserve"> patrocinados)</w:t>
            </w:r>
          </w:p>
        </w:tc>
        <w:tc>
          <w:tcPr>
            <w:tcW w:w="727" w:type="dxa"/>
            <w:vAlign w:val="center"/>
          </w:tcPr>
          <w:p w14:paraId="03BFF684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proofErr w:type="spellStart"/>
            <w:r w:rsidRPr="00797106">
              <w:rPr>
                <w:sz w:val="18"/>
                <w:szCs w:val="18"/>
              </w:rPr>
              <w:t>mês</w:t>
            </w:r>
            <w:proofErr w:type="spellEnd"/>
          </w:p>
        </w:tc>
        <w:tc>
          <w:tcPr>
            <w:tcW w:w="573" w:type="dxa"/>
            <w:vAlign w:val="center"/>
          </w:tcPr>
          <w:p w14:paraId="7660EAE2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3</w:t>
            </w:r>
          </w:p>
        </w:tc>
        <w:tc>
          <w:tcPr>
            <w:tcW w:w="1543" w:type="dxa"/>
            <w:vAlign w:val="center"/>
          </w:tcPr>
          <w:p w14:paraId="7F1FE47F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1 200 000</w:t>
            </w:r>
          </w:p>
        </w:tc>
        <w:tc>
          <w:tcPr>
            <w:tcW w:w="1571" w:type="dxa"/>
            <w:vAlign w:val="center"/>
          </w:tcPr>
          <w:p w14:paraId="058DDAD8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3 600 000</w:t>
            </w:r>
          </w:p>
        </w:tc>
        <w:tc>
          <w:tcPr>
            <w:tcW w:w="2586" w:type="dxa"/>
            <w:vAlign w:val="center"/>
          </w:tcPr>
          <w:p w14:paraId="2E1149F1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proofErr w:type="spellStart"/>
            <w:r w:rsidRPr="00797106">
              <w:rPr>
                <w:sz w:val="18"/>
                <w:szCs w:val="18"/>
              </w:rPr>
              <w:t>Cobertura</w:t>
            </w:r>
            <w:proofErr w:type="spellEnd"/>
            <w:r w:rsidRPr="00797106">
              <w:rPr>
                <w:sz w:val="18"/>
                <w:szCs w:val="18"/>
              </w:rPr>
              <w:t xml:space="preserve"> </w:t>
            </w:r>
            <w:proofErr w:type="spellStart"/>
            <w:r w:rsidRPr="00797106">
              <w:rPr>
                <w:sz w:val="18"/>
                <w:szCs w:val="18"/>
              </w:rPr>
              <w:t>nacional</w:t>
            </w:r>
            <w:proofErr w:type="spellEnd"/>
            <w:r w:rsidRPr="00797106">
              <w:rPr>
                <w:sz w:val="18"/>
                <w:szCs w:val="18"/>
              </w:rPr>
              <w:t xml:space="preserve"> + </w:t>
            </w:r>
            <w:proofErr w:type="spellStart"/>
            <w:r w:rsidRPr="00797106">
              <w:rPr>
                <w:sz w:val="18"/>
                <w:szCs w:val="18"/>
              </w:rPr>
              <w:t>rádios</w:t>
            </w:r>
            <w:proofErr w:type="spellEnd"/>
            <w:r w:rsidRPr="00797106">
              <w:rPr>
                <w:sz w:val="18"/>
                <w:szCs w:val="18"/>
              </w:rPr>
              <w:t xml:space="preserve"> </w:t>
            </w:r>
            <w:proofErr w:type="spellStart"/>
            <w:r w:rsidRPr="00797106">
              <w:rPr>
                <w:sz w:val="18"/>
                <w:szCs w:val="18"/>
              </w:rPr>
              <w:t>comunitárias</w:t>
            </w:r>
            <w:proofErr w:type="spellEnd"/>
          </w:p>
        </w:tc>
      </w:tr>
      <w:tr w:rsidR="00521A65" w:rsidRPr="00797106" w14:paraId="52C081C3" w14:textId="77777777" w:rsidTr="00540E85">
        <w:trPr>
          <w:jc w:val="center"/>
        </w:trPr>
        <w:tc>
          <w:tcPr>
            <w:tcW w:w="2560" w:type="dxa"/>
            <w:vAlign w:val="center"/>
          </w:tcPr>
          <w:p w14:paraId="221BA723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Plataforma online</w:t>
            </w:r>
          </w:p>
        </w:tc>
        <w:tc>
          <w:tcPr>
            <w:tcW w:w="3962" w:type="dxa"/>
            <w:vAlign w:val="center"/>
          </w:tcPr>
          <w:p w14:paraId="19E7AF8D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proofErr w:type="spellStart"/>
            <w:r w:rsidRPr="00797106">
              <w:rPr>
                <w:sz w:val="18"/>
                <w:szCs w:val="18"/>
              </w:rPr>
              <w:t>Desenvolvimento</w:t>
            </w:r>
            <w:proofErr w:type="spellEnd"/>
            <w:r w:rsidRPr="00797106">
              <w:rPr>
                <w:sz w:val="18"/>
                <w:szCs w:val="18"/>
              </w:rPr>
              <w:t>/hosting/</w:t>
            </w:r>
            <w:proofErr w:type="spellStart"/>
            <w:r w:rsidRPr="00797106">
              <w:rPr>
                <w:sz w:val="18"/>
                <w:szCs w:val="18"/>
              </w:rPr>
              <w:t>moderação</w:t>
            </w:r>
            <w:proofErr w:type="spellEnd"/>
            <w:r w:rsidRPr="00797106">
              <w:rPr>
                <w:sz w:val="18"/>
                <w:szCs w:val="18"/>
              </w:rPr>
              <w:t>/</w:t>
            </w:r>
            <w:proofErr w:type="spellStart"/>
            <w:r w:rsidRPr="00797106">
              <w:rPr>
                <w:sz w:val="18"/>
                <w:szCs w:val="18"/>
              </w:rPr>
              <w:t>suporte</w:t>
            </w:r>
            <w:proofErr w:type="spellEnd"/>
          </w:p>
        </w:tc>
        <w:tc>
          <w:tcPr>
            <w:tcW w:w="727" w:type="dxa"/>
            <w:vAlign w:val="center"/>
          </w:tcPr>
          <w:p w14:paraId="684672C9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proofErr w:type="spellStart"/>
            <w:r w:rsidRPr="00797106">
              <w:rPr>
                <w:sz w:val="18"/>
                <w:szCs w:val="18"/>
              </w:rPr>
              <w:t>mês</w:t>
            </w:r>
            <w:proofErr w:type="spellEnd"/>
          </w:p>
        </w:tc>
        <w:tc>
          <w:tcPr>
            <w:tcW w:w="573" w:type="dxa"/>
            <w:vAlign w:val="center"/>
          </w:tcPr>
          <w:p w14:paraId="71AE7C8E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6</w:t>
            </w:r>
          </w:p>
        </w:tc>
        <w:tc>
          <w:tcPr>
            <w:tcW w:w="1543" w:type="dxa"/>
            <w:vAlign w:val="center"/>
          </w:tcPr>
          <w:p w14:paraId="4DED573C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150 000</w:t>
            </w:r>
          </w:p>
        </w:tc>
        <w:tc>
          <w:tcPr>
            <w:tcW w:w="1571" w:type="dxa"/>
            <w:vAlign w:val="center"/>
          </w:tcPr>
          <w:p w14:paraId="2538782F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900 000</w:t>
            </w:r>
          </w:p>
        </w:tc>
        <w:tc>
          <w:tcPr>
            <w:tcW w:w="2586" w:type="dxa"/>
            <w:vAlign w:val="center"/>
          </w:tcPr>
          <w:p w14:paraId="02675F52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 xml:space="preserve">Landing page + </w:t>
            </w:r>
            <w:proofErr w:type="spellStart"/>
            <w:r w:rsidRPr="00797106">
              <w:rPr>
                <w:sz w:val="18"/>
                <w:szCs w:val="18"/>
              </w:rPr>
              <w:t>formulários</w:t>
            </w:r>
            <w:proofErr w:type="spellEnd"/>
            <w:r w:rsidRPr="00797106">
              <w:rPr>
                <w:sz w:val="18"/>
                <w:szCs w:val="18"/>
              </w:rPr>
              <w:t xml:space="preserve"> + </w:t>
            </w:r>
            <w:proofErr w:type="spellStart"/>
            <w:r w:rsidRPr="00797106">
              <w:rPr>
                <w:sz w:val="18"/>
                <w:szCs w:val="18"/>
              </w:rPr>
              <w:t>moderação</w:t>
            </w:r>
            <w:proofErr w:type="spellEnd"/>
          </w:p>
        </w:tc>
      </w:tr>
      <w:tr w:rsidR="00521A65" w:rsidRPr="00797106" w14:paraId="28639C75" w14:textId="77777777" w:rsidTr="00540E85">
        <w:trPr>
          <w:jc w:val="center"/>
        </w:trPr>
        <w:tc>
          <w:tcPr>
            <w:tcW w:w="2560" w:type="dxa"/>
            <w:vAlign w:val="center"/>
          </w:tcPr>
          <w:p w14:paraId="3E3EFFCB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proofErr w:type="spellStart"/>
            <w:r w:rsidRPr="00797106">
              <w:rPr>
                <w:sz w:val="18"/>
                <w:szCs w:val="18"/>
              </w:rPr>
              <w:t>Eventos</w:t>
            </w:r>
            <w:proofErr w:type="spellEnd"/>
          </w:p>
        </w:tc>
        <w:tc>
          <w:tcPr>
            <w:tcW w:w="3962" w:type="dxa"/>
            <w:vAlign w:val="center"/>
          </w:tcPr>
          <w:p w14:paraId="11E7D315" w14:textId="77777777" w:rsidR="00884A84" w:rsidRPr="00797106" w:rsidRDefault="00884A84" w:rsidP="00F00D82">
            <w:pPr>
              <w:rPr>
                <w:sz w:val="18"/>
                <w:szCs w:val="18"/>
                <w:lang w:val="pt-PT"/>
              </w:rPr>
            </w:pPr>
            <w:r w:rsidRPr="00797106">
              <w:rPr>
                <w:sz w:val="18"/>
                <w:szCs w:val="18"/>
                <w:lang w:val="pt-PT"/>
              </w:rPr>
              <w:t>Salas, logística, facilitação, tradução e acessibilidade</w:t>
            </w:r>
          </w:p>
        </w:tc>
        <w:tc>
          <w:tcPr>
            <w:tcW w:w="727" w:type="dxa"/>
            <w:vAlign w:val="center"/>
          </w:tcPr>
          <w:p w14:paraId="05999949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proofErr w:type="spellStart"/>
            <w:r w:rsidRPr="00797106">
              <w:rPr>
                <w:sz w:val="18"/>
                <w:szCs w:val="18"/>
              </w:rPr>
              <w:t>evento</w:t>
            </w:r>
            <w:proofErr w:type="spellEnd"/>
          </w:p>
        </w:tc>
        <w:tc>
          <w:tcPr>
            <w:tcW w:w="573" w:type="dxa"/>
            <w:vAlign w:val="center"/>
          </w:tcPr>
          <w:p w14:paraId="709A3206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12</w:t>
            </w:r>
          </w:p>
        </w:tc>
        <w:tc>
          <w:tcPr>
            <w:tcW w:w="1543" w:type="dxa"/>
            <w:vAlign w:val="center"/>
          </w:tcPr>
          <w:p w14:paraId="667E0C55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150 000</w:t>
            </w:r>
          </w:p>
        </w:tc>
        <w:tc>
          <w:tcPr>
            <w:tcW w:w="1571" w:type="dxa"/>
            <w:vAlign w:val="center"/>
          </w:tcPr>
          <w:p w14:paraId="0CAC1856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1 800 000</w:t>
            </w:r>
          </w:p>
        </w:tc>
        <w:tc>
          <w:tcPr>
            <w:tcW w:w="2586" w:type="dxa"/>
            <w:vAlign w:val="center"/>
          </w:tcPr>
          <w:p w14:paraId="412E4D98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proofErr w:type="spellStart"/>
            <w:r w:rsidRPr="00797106">
              <w:rPr>
                <w:sz w:val="18"/>
                <w:szCs w:val="18"/>
              </w:rPr>
              <w:t>Sessões</w:t>
            </w:r>
            <w:proofErr w:type="spellEnd"/>
            <w:r w:rsidRPr="00797106">
              <w:rPr>
                <w:sz w:val="18"/>
                <w:szCs w:val="18"/>
              </w:rPr>
              <w:t xml:space="preserve"> </w:t>
            </w:r>
            <w:proofErr w:type="spellStart"/>
            <w:r w:rsidRPr="00797106">
              <w:rPr>
                <w:sz w:val="18"/>
                <w:szCs w:val="18"/>
              </w:rPr>
              <w:t>provinciais</w:t>
            </w:r>
            <w:proofErr w:type="spellEnd"/>
            <w:r w:rsidRPr="00797106">
              <w:rPr>
                <w:sz w:val="18"/>
                <w:szCs w:val="18"/>
              </w:rPr>
              <w:t>/</w:t>
            </w:r>
            <w:proofErr w:type="spellStart"/>
            <w:r w:rsidRPr="00797106">
              <w:rPr>
                <w:sz w:val="18"/>
                <w:szCs w:val="18"/>
              </w:rPr>
              <w:t>locais</w:t>
            </w:r>
            <w:proofErr w:type="spellEnd"/>
            <w:r w:rsidRPr="00797106">
              <w:rPr>
                <w:sz w:val="18"/>
                <w:szCs w:val="18"/>
              </w:rPr>
              <w:t xml:space="preserve"> + central</w:t>
            </w:r>
          </w:p>
        </w:tc>
      </w:tr>
      <w:tr w:rsidR="00460D74" w:rsidRPr="00797106" w14:paraId="4A81E955" w14:textId="77777777" w:rsidTr="00540E85">
        <w:trPr>
          <w:jc w:val="center"/>
        </w:trPr>
        <w:tc>
          <w:tcPr>
            <w:tcW w:w="2560" w:type="dxa"/>
            <w:shd w:val="clear" w:color="auto" w:fill="FDE9D9" w:themeFill="accent6" w:themeFillTint="33"/>
            <w:vAlign w:val="center"/>
          </w:tcPr>
          <w:p w14:paraId="1075FEFC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proofErr w:type="spellStart"/>
            <w:r w:rsidRPr="00797106">
              <w:rPr>
                <w:sz w:val="18"/>
                <w:szCs w:val="18"/>
              </w:rPr>
              <w:t>Monitoria</w:t>
            </w:r>
            <w:proofErr w:type="spellEnd"/>
            <w:r w:rsidRPr="00797106">
              <w:rPr>
                <w:sz w:val="18"/>
                <w:szCs w:val="18"/>
              </w:rPr>
              <w:t xml:space="preserve"> e </w:t>
            </w:r>
            <w:proofErr w:type="spellStart"/>
            <w:r w:rsidRPr="00797106">
              <w:rPr>
                <w:sz w:val="18"/>
                <w:szCs w:val="18"/>
              </w:rPr>
              <w:t>avaliação</w:t>
            </w:r>
            <w:proofErr w:type="spellEnd"/>
          </w:p>
        </w:tc>
        <w:tc>
          <w:tcPr>
            <w:tcW w:w="3962" w:type="dxa"/>
            <w:shd w:val="clear" w:color="auto" w:fill="FDE9D9" w:themeFill="accent6" w:themeFillTint="33"/>
            <w:vAlign w:val="center"/>
          </w:tcPr>
          <w:p w14:paraId="19C3D228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 xml:space="preserve">Clippings, analytics, </w:t>
            </w:r>
            <w:proofErr w:type="spellStart"/>
            <w:r w:rsidRPr="00797106">
              <w:rPr>
                <w:sz w:val="18"/>
                <w:szCs w:val="18"/>
              </w:rPr>
              <w:t>inquéritos</w:t>
            </w:r>
            <w:proofErr w:type="spellEnd"/>
            <w:r w:rsidRPr="00797106">
              <w:rPr>
                <w:sz w:val="18"/>
                <w:szCs w:val="18"/>
              </w:rPr>
              <w:t xml:space="preserve"> (QR/USSD)</w:t>
            </w:r>
          </w:p>
        </w:tc>
        <w:tc>
          <w:tcPr>
            <w:tcW w:w="727" w:type="dxa"/>
            <w:shd w:val="clear" w:color="auto" w:fill="FDE9D9" w:themeFill="accent6" w:themeFillTint="33"/>
            <w:vAlign w:val="center"/>
          </w:tcPr>
          <w:p w14:paraId="0861FC63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proofErr w:type="spellStart"/>
            <w:r w:rsidRPr="00797106">
              <w:rPr>
                <w:sz w:val="18"/>
                <w:szCs w:val="18"/>
              </w:rPr>
              <w:t>mês</w:t>
            </w:r>
            <w:proofErr w:type="spellEnd"/>
          </w:p>
        </w:tc>
        <w:tc>
          <w:tcPr>
            <w:tcW w:w="573" w:type="dxa"/>
            <w:shd w:val="clear" w:color="auto" w:fill="FDE9D9" w:themeFill="accent6" w:themeFillTint="33"/>
            <w:vAlign w:val="center"/>
          </w:tcPr>
          <w:p w14:paraId="321C09C1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6</w:t>
            </w:r>
          </w:p>
        </w:tc>
        <w:tc>
          <w:tcPr>
            <w:tcW w:w="1543" w:type="dxa"/>
            <w:shd w:val="clear" w:color="auto" w:fill="FDE9D9" w:themeFill="accent6" w:themeFillTint="33"/>
            <w:vAlign w:val="center"/>
          </w:tcPr>
          <w:p w14:paraId="78AEF5E5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120 000</w:t>
            </w:r>
          </w:p>
        </w:tc>
        <w:tc>
          <w:tcPr>
            <w:tcW w:w="1571" w:type="dxa"/>
            <w:shd w:val="clear" w:color="auto" w:fill="FDE9D9" w:themeFill="accent6" w:themeFillTint="33"/>
            <w:vAlign w:val="center"/>
          </w:tcPr>
          <w:p w14:paraId="6B1C48A7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720 000</w:t>
            </w:r>
          </w:p>
        </w:tc>
        <w:tc>
          <w:tcPr>
            <w:tcW w:w="2586" w:type="dxa"/>
            <w:shd w:val="clear" w:color="auto" w:fill="FDE9D9" w:themeFill="accent6" w:themeFillTint="33"/>
            <w:vAlign w:val="center"/>
          </w:tcPr>
          <w:p w14:paraId="371C0F40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proofErr w:type="spellStart"/>
            <w:r w:rsidRPr="00797106">
              <w:rPr>
                <w:sz w:val="18"/>
                <w:szCs w:val="18"/>
              </w:rPr>
              <w:t>Inclui</w:t>
            </w:r>
            <w:proofErr w:type="spellEnd"/>
            <w:r w:rsidRPr="00797106">
              <w:rPr>
                <w:sz w:val="18"/>
                <w:szCs w:val="18"/>
              </w:rPr>
              <w:t xml:space="preserve"> dashboards e </w:t>
            </w:r>
            <w:proofErr w:type="spellStart"/>
            <w:r w:rsidRPr="00797106">
              <w:rPr>
                <w:sz w:val="18"/>
                <w:szCs w:val="18"/>
              </w:rPr>
              <w:t>relatórios</w:t>
            </w:r>
            <w:proofErr w:type="spellEnd"/>
          </w:p>
        </w:tc>
      </w:tr>
      <w:tr w:rsidR="00521A65" w:rsidRPr="00797106" w14:paraId="5D7EE60B" w14:textId="77777777" w:rsidTr="00540E85">
        <w:trPr>
          <w:jc w:val="center"/>
        </w:trPr>
        <w:tc>
          <w:tcPr>
            <w:tcW w:w="2560" w:type="dxa"/>
            <w:vAlign w:val="center"/>
          </w:tcPr>
          <w:p w14:paraId="74E14EF9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proofErr w:type="spellStart"/>
            <w:r w:rsidRPr="00797106">
              <w:rPr>
                <w:sz w:val="18"/>
                <w:szCs w:val="18"/>
              </w:rPr>
              <w:t>Gestão</w:t>
            </w:r>
            <w:proofErr w:type="spellEnd"/>
            <w:r w:rsidRPr="00797106">
              <w:rPr>
                <w:sz w:val="18"/>
                <w:szCs w:val="18"/>
              </w:rPr>
              <w:t>/</w:t>
            </w:r>
            <w:proofErr w:type="spellStart"/>
            <w:r w:rsidRPr="00797106">
              <w:rPr>
                <w:sz w:val="18"/>
                <w:szCs w:val="18"/>
              </w:rPr>
              <w:t>coordenação</w:t>
            </w:r>
            <w:proofErr w:type="spellEnd"/>
          </w:p>
        </w:tc>
        <w:tc>
          <w:tcPr>
            <w:tcW w:w="3962" w:type="dxa"/>
            <w:vAlign w:val="center"/>
          </w:tcPr>
          <w:p w14:paraId="029F9248" w14:textId="77777777" w:rsidR="00884A84" w:rsidRPr="00797106" w:rsidRDefault="00884A84" w:rsidP="00F00D82">
            <w:pPr>
              <w:rPr>
                <w:sz w:val="18"/>
                <w:szCs w:val="18"/>
                <w:lang w:val="pt-PT"/>
              </w:rPr>
            </w:pPr>
            <w:r w:rsidRPr="00797106">
              <w:rPr>
                <w:sz w:val="18"/>
                <w:szCs w:val="18"/>
                <w:lang w:val="pt-PT"/>
              </w:rPr>
              <w:t>Equipa (gestor, comunicação, digital, apoio)</w:t>
            </w:r>
          </w:p>
        </w:tc>
        <w:tc>
          <w:tcPr>
            <w:tcW w:w="727" w:type="dxa"/>
            <w:vAlign w:val="center"/>
          </w:tcPr>
          <w:p w14:paraId="3EBB9651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proofErr w:type="spellStart"/>
            <w:r w:rsidRPr="00797106">
              <w:rPr>
                <w:sz w:val="18"/>
                <w:szCs w:val="18"/>
              </w:rPr>
              <w:t>mês</w:t>
            </w:r>
            <w:proofErr w:type="spellEnd"/>
          </w:p>
        </w:tc>
        <w:tc>
          <w:tcPr>
            <w:tcW w:w="573" w:type="dxa"/>
            <w:vAlign w:val="center"/>
          </w:tcPr>
          <w:p w14:paraId="3D828A2E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6</w:t>
            </w:r>
          </w:p>
        </w:tc>
        <w:tc>
          <w:tcPr>
            <w:tcW w:w="1543" w:type="dxa"/>
            <w:vAlign w:val="center"/>
          </w:tcPr>
          <w:p w14:paraId="53FBCEA4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350 000</w:t>
            </w:r>
          </w:p>
        </w:tc>
        <w:tc>
          <w:tcPr>
            <w:tcW w:w="1571" w:type="dxa"/>
            <w:vAlign w:val="center"/>
          </w:tcPr>
          <w:p w14:paraId="7E3351CD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r w:rsidRPr="00797106">
              <w:rPr>
                <w:sz w:val="18"/>
                <w:szCs w:val="18"/>
              </w:rPr>
              <w:t>2 100 000</w:t>
            </w:r>
          </w:p>
        </w:tc>
        <w:tc>
          <w:tcPr>
            <w:tcW w:w="2586" w:type="dxa"/>
            <w:vAlign w:val="center"/>
          </w:tcPr>
          <w:p w14:paraId="11D618B7" w14:textId="77777777" w:rsidR="00884A84" w:rsidRPr="00797106" w:rsidRDefault="00884A84" w:rsidP="00F00D82">
            <w:pPr>
              <w:rPr>
                <w:sz w:val="18"/>
                <w:szCs w:val="18"/>
              </w:rPr>
            </w:pPr>
            <w:proofErr w:type="spellStart"/>
            <w:r w:rsidRPr="00797106">
              <w:rPr>
                <w:sz w:val="18"/>
                <w:szCs w:val="18"/>
              </w:rPr>
              <w:t>Coordenação</w:t>
            </w:r>
            <w:proofErr w:type="spellEnd"/>
            <w:r w:rsidRPr="00797106">
              <w:rPr>
                <w:sz w:val="18"/>
                <w:szCs w:val="18"/>
              </w:rPr>
              <w:t xml:space="preserve"> e reporting</w:t>
            </w:r>
          </w:p>
        </w:tc>
      </w:tr>
      <w:tr w:rsidR="00797106" w:rsidRPr="00797106" w14:paraId="646D0F7F" w14:textId="77777777" w:rsidTr="00540E85">
        <w:trPr>
          <w:jc w:val="center"/>
        </w:trPr>
        <w:tc>
          <w:tcPr>
            <w:tcW w:w="2560" w:type="dxa"/>
            <w:shd w:val="clear" w:color="auto" w:fill="F2F2F2" w:themeFill="background1" w:themeFillShade="F2"/>
            <w:vAlign w:val="center"/>
          </w:tcPr>
          <w:p w14:paraId="684C0B5C" w14:textId="77777777" w:rsidR="00884A84" w:rsidRPr="00797106" w:rsidRDefault="00884A84" w:rsidP="00F00D82">
            <w:pPr>
              <w:rPr>
                <w:b/>
                <w:sz w:val="18"/>
                <w:szCs w:val="18"/>
              </w:rPr>
            </w:pPr>
            <w:r w:rsidRPr="00797106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3962" w:type="dxa"/>
            <w:shd w:val="clear" w:color="auto" w:fill="F2F2F2" w:themeFill="background1" w:themeFillShade="F2"/>
            <w:vAlign w:val="center"/>
          </w:tcPr>
          <w:p w14:paraId="485CC0AE" w14:textId="77777777" w:rsidR="00884A84" w:rsidRPr="00797106" w:rsidRDefault="00884A84" w:rsidP="00F00D82">
            <w:pPr>
              <w:rPr>
                <w:b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  <w:vAlign w:val="center"/>
          </w:tcPr>
          <w:p w14:paraId="2958C182" w14:textId="77777777" w:rsidR="00884A84" w:rsidRPr="00797106" w:rsidRDefault="00884A84" w:rsidP="00F00D82">
            <w:pPr>
              <w:rPr>
                <w:b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F2F2F2" w:themeFill="background1" w:themeFillShade="F2"/>
            <w:vAlign w:val="center"/>
          </w:tcPr>
          <w:p w14:paraId="4D045A17" w14:textId="77777777" w:rsidR="00884A84" w:rsidRPr="00797106" w:rsidRDefault="00884A84" w:rsidP="00F00D82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F2F2F2" w:themeFill="background1" w:themeFillShade="F2"/>
            <w:vAlign w:val="center"/>
          </w:tcPr>
          <w:p w14:paraId="3B00F13C" w14:textId="77777777" w:rsidR="00884A84" w:rsidRPr="00797106" w:rsidRDefault="00884A84" w:rsidP="00F00D82">
            <w:pPr>
              <w:rPr>
                <w:b/>
                <w:sz w:val="18"/>
                <w:szCs w:val="18"/>
              </w:rPr>
            </w:pP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2E334C36" w14:textId="77777777" w:rsidR="00884A84" w:rsidRPr="00797106" w:rsidRDefault="00884A84" w:rsidP="00F00D82">
            <w:pPr>
              <w:rPr>
                <w:b/>
                <w:sz w:val="18"/>
                <w:szCs w:val="18"/>
              </w:rPr>
            </w:pPr>
            <w:r w:rsidRPr="00797106">
              <w:rPr>
                <w:b/>
                <w:sz w:val="18"/>
                <w:szCs w:val="18"/>
              </w:rPr>
              <w:t>11 120 000</w:t>
            </w:r>
          </w:p>
        </w:tc>
        <w:tc>
          <w:tcPr>
            <w:tcW w:w="2586" w:type="dxa"/>
            <w:shd w:val="clear" w:color="auto" w:fill="F2F2F2" w:themeFill="background1" w:themeFillShade="F2"/>
            <w:vAlign w:val="center"/>
          </w:tcPr>
          <w:p w14:paraId="00FF7D0D" w14:textId="77777777" w:rsidR="00884A84" w:rsidRPr="00797106" w:rsidRDefault="00884A84" w:rsidP="00F00D82">
            <w:pPr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765"/>
        <w:tblW w:w="0" w:type="auto"/>
        <w:tblLook w:val="04A0" w:firstRow="1" w:lastRow="0" w:firstColumn="1" w:lastColumn="0" w:noHBand="0" w:noVBand="1"/>
      </w:tblPr>
      <w:tblGrid>
        <w:gridCol w:w="3438"/>
        <w:gridCol w:w="1008"/>
        <w:gridCol w:w="1152"/>
        <w:gridCol w:w="4770"/>
        <w:gridCol w:w="2250"/>
      </w:tblGrid>
      <w:tr w:rsidR="00B7417E" w14:paraId="02C5AC4E" w14:textId="77777777" w:rsidTr="00B7417E">
        <w:tc>
          <w:tcPr>
            <w:tcW w:w="3438" w:type="dxa"/>
            <w:shd w:val="clear" w:color="auto" w:fill="00B0F0"/>
            <w:vAlign w:val="center"/>
          </w:tcPr>
          <w:p w14:paraId="46F868AF" w14:textId="77777777" w:rsidR="00B7417E" w:rsidRDefault="00B7417E" w:rsidP="00B7417E">
            <w:pPr>
              <w:jc w:val="center"/>
            </w:pPr>
            <w:r>
              <w:rPr>
                <w:b/>
              </w:rPr>
              <w:t>Risco</w:t>
            </w:r>
          </w:p>
        </w:tc>
        <w:tc>
          <w:tcPr>
            <w:tcW w:w="1008" w:type="dxa"/>
            <w:shd w:val="clear" w:color="auto" w:fill="00B0F0"/>
            <w:vAlign w:val="center"/>
          </w:tcPr>
          <w:p w14:paraId="42D4D5F2" w14:textId="77777777" w:rsidR="00B7417E" w:rsidRDefault="00B7417E" w:rsidP="00B7417E">
            <w:pPr>
              <w:jc w:val="center"/>
            </w:pPr>
            <w:r>
              <w:rPr>
                <w:b/>
              </w:rPr>
              <w:t>Prob.</w:t>
            </w:r>
          </w:p>
        </w:tc>
        <w:tc>
          <w:tcPr>
            <w:tcW w:w="1152" w:type="dxa"/>
            <w:shd w:val="clear" w:color="auto" w:fill="00B0F0"/>
            <w:vAlign w:val="center"/>
          </w:tcPr>
          <w:p w14:paraId="7A206C9E" w14:textId="77777777" w:rsidR="00B7417E" w:rsidRDefault="00B7417E" w:rsidP="00B7417E">
            <w:pPr>
              <w:jc w:val="center"/>
            </w:pPr>
            <w:r>
              <w:rPr>
                <w:b/>
              </w:rPr>
              <w:t>Impacto</w:t>
            </w:r>
          </w:p>
        </w:tc>
        <w:tc>
          <w:tcPr>
            <w:tcW w:w="4770" w:type="dxa"/>
            <w:shd w:val="clear" w:color="auto" w:fill="00B0F0"/>
            <w:vAlign w:val="center"/>
          </w:tcPr>
          <w:p w14:paraId="48F3E315" w14:textId="77777777" w:rsidR="00B7417E" w:rsidRDefault="00B7417E" w:rsidP="00B7417E">
            <w:pPr>
              <w:jc w:val="center"/>
            </w:pPr>
            <w:proofErr w:type="spellStart"/>
            <w:r>
              <w:rPr>
                <w:b/>
              </w:rPr>
              <w:t>Mitigação</w:t>
            </w:r>
            <w:proofErr w:type="spellEnd"/>
          </w:p>
        </w:tc>
        <w:tc>
          <w:tcPr>
            <w:tcW w:w="2250" w:type="dxa"/>
            <w:shd w:val="clear" w:color="auto" w:fill="00B0F0"/>
            <w:vAlign w:val="center"/>
          </w:tcPr>
          <w:p w14:paraId="4F5B75DE" w14:textId="77777777" w:rsidR="00B7417E" w:rsidRDefault="00B7417E" w:rsidP="00B7417E">
            <w:pPr>
              <w:jc w:val="center"/>
            </w:pPr>
            <w:proofErr w:type="spellStart"/>
            <w:r>
              <w:rPr>
                <w:b/>
              </w:rPr>
              <w:t>Responsavel</w:t>
            </w:r>
            <w:proofErr w:type="spellEnd"/>
          </w:p>
        </w:tc>
      </w:tr>
      <w:tr w:rsidR="00B7417E" w14:paraId="2CC57C9E" w14:textId="77777777" w:rsidTr="00B7417E">
        <w:tc>
          <w:tcPr>
            <w:tcW w:w="3438" w:type="dxa"/>
            <w:vAlign w:val="center"/>
          </w:tcPr>
          <w:p w14:paraId="746FD9F7" w14:textId="77777777" w:rsidR="00B7417E" w:rsidRDefault="00B7417E" w:rsidP="00B7417E">
            <w:pPr>
              <w:ind w:right="-578"/>
            </w:pPr>
            <w:proofErr w:type="spellStart"/>
            <w:r>
              <w:t>Desinformação</w:t>
            </w:r>
            <w:proofErr w:type="spellEnd"/>
            <w:r>
              <w:t>/</w:t>
            </w:r>
            <w:proofErr w:type="spellStart"/>
            <w:r>
              <w:t>rumores</w:t>
            </w:r>
            <w:proofErr w:type="spellEnd"/>
          </w:p>
        </w:tc>
        <w:tc>
          <w:tcPr>
            <w:tcW w:w="1008" w:type="dxa"/>
            <w:vAlign w:val="center"/>
          </w:tcPr>
          <w:p w14:paraId="0209CA54" w14:textId="77777777" w:rsidR="00B7417E" w:rsidRDefault="00B7417E" w:rsidP="00B7417E">
            <w:proofErr w:type="spellStart"/>
            <w:r>
              <w:t>Média</w:t>
            </w:r>
            <w:proofErr w:type="spellEnd"/>
          </w:p>
        </w:tc>
        <w:tc>
          <w:tcPr>
            <w:tcW w:w="1152" w:type="dxa"/>
            <w:vAlign w:val="center"/>
          </w:tcPr>
          <w:p w14:paraId="4CA3AACB" w14:textId="77777777" w:rsidR="00B7417E" w:rsidRDefault="00B7417E" w:rsidP="00B7417E">
            <w:r>
              <w:t>Alta</w:t>
            </w:r>
          </w:p>
        </w:tc>
        <w:tc>
          <w:tcPr>
            <w:tcW w:w="4770" w:type="dxa"/>
            <w:vAlign w:val="center"/>
          </w:tcPr>
          <w:p w14:paraId="3DDC0304" w14:textId="77777777" w:rsidR="00B7417E" w:rsidRPr="00E96969" w:rsidRDefault="00B7417E" w:rsidP="00B7417E">
            <w:pPr>
              <w:rPr>
                <w:lang w:val="pt-PT"/>
              </w:rPr>
            </w:pPr>
            <w:r w:rsidRPr="00E96969">
              <w:rPr>
                <w:lang w:val="pt-PT"/>
              </w:rPr>
              <w:t>Monitoria; respostas oficiais; Q&amp;A; porta</w:t>
            </w:r>
            <w:r w:rsidRPr="00E96969">
              <w:rPr>
                <w:rFonts w:ascii="Cambria Math" w:hAnsi="Cambria Math" w:cs="Cambria Math"/>
                <w:lang w:val="pt-PT"/>
              </w:rPr>
              <w:t>‑</w:t>
            </w:r>
            <w:r w:rsidRPr="00E96969">
              <w:rPr>
                <w:lang w:val="pt-PT"/>
              </w:rPr>
              <w:t xml:space="preserve">voz </w:t>
            </w:r>
            <w:r w:rsidRPr="00E96969">
              <w:rPr>
                <w:rFonts w:cs="Calibri"/>
                <w:lang w:val="pt-PT"/>
              </w:rPr>
              <w:t>ú</w:t>
            </w:r>
            <w:r w:rsidRPr="00E96969">
              <w:rPr>
                <w:lang w:val="pt-PT"/>
              </w:rPr>
              <w:t>nico</w:t>
            </w:r>
          </w:p>
        </w:tc>
        <w:tc>
          <w:tcPr>
            <w:tcW w:w="2250" w:type="dxa"/>
            <w:vAlign w:val="center"/>
          </w:tcPr>
          <w:p w14:paraId="3C6C960E" w14:textId="77777777" w:rsidR="00B7417E" w:rsidRDefault="00B7417E" w:rsidP="00B7417E">
            <w:proofErr w:type="spellStart"/>
            <w:r>
              <w:t>Equipa</w:t>
            </w:r>
            <w:proofErr w:type="spellEnd"/>
            <w:r>
              <w:t xml:space="preserve"> de </w:t>
            </w:r>
            <w:proofErr w:type="spellStart"/>
            <w:r>
              <w:t>Comunicação</w:t>
            </w:r>
            <w:proofErr w:type="spellEnd"/>
          </w:p>
        </w:tc>
      </w:tr>
      <w:tr w:rsidR="00B7417E" w14:paraId="7EA1B7A2" w14:textId="77777777" w:rsidTr="00B7417E">
        <w:tc>
          <w:tcPr>
            <w:tcW w:w="3438" w:type="dxa"/>
            <w:vAlign w:val="center"/>
          </w:tcPr>
          <w:p w14:paraId="2F4A7199" w14:textId="77777777" w:rsidR="00B7417E" w:rsidRPr="00E96969" w:rsidRDefault="00B7417E" w:rsidP="00B7417E">
            <w:pPr>
              <w:rPr>
                <w:lang w:val="pt-PT"/>
              </w:rPr>
            </w:pPr>
            <w:r w:rsidRPr="00E96969">
              <w:rPr>
                <w:lang w:val="pt-PT"/>
              </w:rPr>
              <w:t>Baixa participação de mulheres/jovens</w:t>
            </w:r>
          </w:p>
        </w:tc>
        <w:tc>
          <w:tcPr>
            <w:tcW w:w="1008" w:type="dxa"/>
            <w:vAlign w:val="center"/>
          </w:tcPr>
          <w:p w14:paraId="55F4B6E6" w14:textId="77777777" w:rsidR="00B7417E" w:rsidRDefault="00B7417E" w:rsidP="00B7417E">
            <w:proofErr w:type="spellStart"/>
            <w:r>
              <w:t>Média</w:t>
            </w:r>
            <w:proofErr w:type="spellEnd"/>
          </w:p>
        </w:tc>
        <w:tc>
          <w:tcPr>
            <w:tcW w:w="1152" w:type="dxa"/>
            <w:vAlign w:val="center"/>
          </w:tcPr>
          <w:p w14:paraId="281977DD" w14:textId="77777777" w:rsidR="00B7417E" w:rsidRDefault="00B7417E" w:rsidP="00B7417E">
            <w:proofErr w:type="spellStart"/>
            <w:r>
              <w:t>Média</w:t>
            </w:r>
            <w:proofErr w:type="spellEnd"/>
          </w:p>
        </w:tc>
        <w:tc>
          <w:tcPr>
            <w:tcW w:w="4770" w:type="dxa"/>
            <w:vAlign w:val="center"/>
          </w:tcPr>
          <w:p w14:paraId="741818BF" w14:textId="77777777" w:rsidR="00B7417E" w:rsidRPr="00E96969" w:rsidRDefault="00B7417E" w:rsidP="00B7417E">
            <w:pPr>
              <w:rPr>
                <w:lang w:val="pt-PT"/>
              </w:rPr>
            </w:pPr>
            <w:r w:rsidRPr="00E96969">
              <w:rPr>
                <w:lang w:val="pt-PT"/>
              </w:rPr>
              <w:t>Parcerias OSC; horários adequados; linguagem inclusiva</w:t>
            </w:r>
          </w:p>
        </w:tc>
        <w:tc>
          <w:tcPr>
            <w:tcW w:w="2250" w:type="dxa"/>
            <w:vAlign w:val="center"/>
          </w:tcPr>
          <w:p w14:paraId="5B7A51D1" w14:textId="77777777" w:rsidR="00B7417E" w:rsidRDefault="00B7417E" w:rsidP="00B7417E">
            <w:r>
              <w:t xml:space="preserve">Pontos </w:t>
            </w:r>
            <w:proofErr w:type="spellStart"/>
            <w:r>
              <w:t>Focais</w:t>
            </w:r>
            <w:proofErr w:type="spellEnd"/>
          </w:p>
        </w:tc>
      </w:tr>
      <w:tr w:rsidR="00B7417E" w14:paraId="063801A3" w14:textId="77777777" w:rsidTr="00B7417E">
        <w:tc>
          <w:tcPr>
            <w:tcW w:w="3438" w:type="dxa"/>
            <w:vAlign w:val="center"/>
          </w:tcPr>
          <w:p w14:paraId="1D0EB398" w14:textId="77777777" w:rsidR="00B7417E" w:rsidRDefault="00B7417E" w:rsidP="00B7417E">
            <w:proofErr w:type="spellStart"/>
            <w:r>
              <w:t>Politização</w:t>
            </w:r>
            <w:proofErr w:type="spellEnd"/>
            <w:r>
              <w:t>/</w:t>
            </w:r>
            <w:proofErr w:type="spellStart"/>
            <w:r>
              <w:t>conflito</w:t>
            </w:r>
            <w:proofErr w:type="spellEnd"/>
            <w:r>
              <w:t xml:space="preserve"> local</w:t>
            </w:r>
          </w:p>
        </w:tc>
        <w:tc>
          <w:tcPr>
            <w:tcW w:w="1008" w:type="dxa"/>
            <w:vAlign w:val="center"/>
          </w:tcPr>
          <w:p w14:paraId="580C9DDE" w14:textId="77777777" w:rsidR="00B7417E" w:rsidRDefault="00B7417E" w:rsidP="00B7417E">
            <w:r>
              <w:t>Baixa</w:t>
            </w:r>
          </w:p>
        </w:tc>
        <w:tc>
          <w:tcPr>
            <w:tcW w:w="1152" w:type="dxa"/>
            <w:vAlign w:val="center"/>
          </w:tcPr>
          <w:p w14:paraId="77112AB5" w14:textId="77777777" w:rsidR="00B7417E" w:rsidRDefault="00B7417E" w:rsidP="00B7417E">
            <w:r>
              <w:t>Alta</w:t>
            </w:r>
          </w:p>
        </w:tc>
        <w:tc>
          <w:tcPr>
            <w:tcW w:w="4770" w:type="dxa"/>
            <w:vAlign w:val="center"/>
          </w:tcPr>
          <w:p w14:paraId="68A05285" w14:textId="77777777" w:rsidR="00B7417E" w:rsidRPr="00E96969" w:rsidRDefault="00B7417E" w:rsidP="00B7417E">
            <w:pPr>
              <w:rPr>
                <w:lang w:val="pt-PT"/>
              </w:rPr>
            </w:pPr>
            <w:r w:rsidRPr="00E96969">
              <w:rPr>
                <w:lang w:val="pt-PT"/>
              </w:rPr>
              <w:t>Mediação comunitária; regras de participação</w:t>
            </w:r>
          </w:p>
        </w:tc>
        <w:tc>
          <w:tcPr>
            <w:tcW w:w="2250" w:type="dxa"/>
            <w:vAlign w:val="center"/>
          </w:tcPr>
          <w:p w14:paraId="698AA064" w14:textId="77777777" w:rsidR="00B7417E" w:rsidRDefault="00B7417E" w:rsidP="00B7417E">
            <w:proofErr w:type="spellStart"/>
            <w:r>
              <w:t>Facilitadores</w:t>
            </w:r>
            <w:proofErr w:type="spellEnd"/>
            <w:r>
              <w:t xml:space="preserve"> Prov.</w:t>
            </w:r>
          </w:p>
        </w:tc>
      </w:tr>
      <w:tr w:rsidR="00B7417E" w14:paraId="655143F7" w14:textId="77777777" w:rsidTr="00B7417E">
        <w:tc>
          <w:tcPr>
            <w:tcW w:w="3438" w:type="dxa"/>
            <w:vAlign w:val="center"/>
          </w:tcPr>
          <w:p w14:paraId="2DA36D82" w14:textId="77777777" w:rsidR="00B7417E" w:rsidRDefault="00B7417E" w:rsidP="00B7417E">
            <w:proofErr w:type="spellStart"/>
            <w:r>
              <w:t>Adversidades</w:t>
            </w:r>
            <w:proofErr w:type="spellEnd"/>
            <w:r>
              <w:t xml:space="preserve"> </w:t>
            </w:r>
            <w:proofErr w:type="spellStart"/>
            <w:r>
              <w:t>logísticas</w:t>
            </w:r>
            <w:proofErr w:type="spellEnd"/>
            <w:r>
              <w:t>/</w:t>
            </w:r>
            <w:proofErr w:type="spellStart"/>
            <w:r>
              <w:t>meteorológicas</w:t>
            </w:r>
            <w:proofErr w:type="spellEnd"/>
          </w:p>
        </w:tc>
        <w:tc>
          <w:tcPr>
            <w:tcW w:w="1008" w:type="dxa"/>
            <w:vAlign w:val="center"/>
          </w:tcPr>
          <w:p w14:paraId="71ACDCE8" w14:textId="77777777" w:rsidR="00B7417E" w:rsidRDefault="00B7417E" w:rsidP="00B7417E">
            <w:proofErr w:type="spellStart"/>
            <w:r>
              <w:t>Média</w:t>
            </w:r>
            <w:proofErr w:type="spellEnd"/>
          </w:p>
        </w:tc>
        <w:tc>
          <w:tcPr>
            <w:tcW w:w="1152" w:type="dxa"/>
            <w:vAlign w:val="center"/>
          </w:tcPr>
          <w:p w14:paraId="0FA39177" w14:textId="77777777" w:rsidR="00B7417E" w:rsidRDefault="00B7417E" w:rsidP="00B7417E">
            <w:proofErr w:type="spellStart"/>
            <w:r>
              <w:t>Média</w:t>
            </w:r>
            <w:proofErr w:type="spellEnd"/>
          </w:p>
        </w:tc>
        <w:tc>
          <w:tcPr>
            <w:tcW w:w="4770" w:type="dxa"/>
            <w:vAlign w:val="center"/>
          </w:tcPr>
          <w:p w14:paraId="11104C56" w14:textId="77777777" w:rsidR="00B7417E" w:rsidRPr="00E96969" w:rsidRDefault="00B7417E" w:rsidP="00B7417E">
            <w:pPr>
              <w:rPr>
                <w:lang w:val="pt-PT"/>
              </w:rPr>
            </w:pPr>
            <w:r w:rsidRPr="00E96969">
              <w:rPr>
                <w:lang w:val="pt-PT"/>
              </w:rPr>
              <w:t>Planos alternativos; reservas; redundância técnica</w:t>
            </w:r>
          </w:p>
        </w:tc>
        <w:tc>
          <w:tcPr>
            <w:tcW w:w="2250" w:type="dxa"/>
            <w:vAlign w:val="center"/>
          </w:tcPr>
          <w:p w14:paraId="394D4B5F" w14:textId="77777777" w:rsidR="00B7417E" w:rsidRDefault="00B7417E" w:rsidP="00B7417E">
            <w:proofErr w:type="spellStart"/>
            <w:r>
              <w:t>Secretariado</w:t>
            </w:r>
            <w:proofErr w:type="spellEnd"/>
          </w:p>
        </w:tc>
      </w:tr>
      <w:tr w:rsidR="00B7417E" w14:paraId="1CA6F42B" w14:textId="77777777" w:rsidTr="00B7417E">
        <w:tc>
          <w:tcPr>
            <w:tcW w:w="3438" w:type="dxa"/>
            <w:vAlign w:val="center"/>
          </w:tcPr>
          <w:p w14:paraId="79A94D5E" w14:textId="77777777" w:rsidR="00B7417E" w:rsidRDefault="00B7417E" w:rsidP="00B7417E">
            <w:proofErr w:type="spellStart"/>
            <w:r>
              <w:t>Acessibilidade</w:t>
            </w:r>
            <w:proofErr w:type="spellEnd"/>
            <w:r>
              <w:t xml:space="preserve"> </w:t>
            </w:r>
            <w:proofErr w:type="spellStart"/>
            <w:r>
              <w:t>linguística</w:t>
            </w:r>
            <w:proofErr w:type="spellEnd"/>
            <w:r>
              <w:t>/PCD</w:t>
            </w:r>
          </w:p>
        </w:tc>
        <w:tc>
          <w:tcPr>
            <w:tcW w:w="1008" w:type="dxa"/>
            <w:vAlign w:val="center"/>
          </w:tcPr>
          <w:p w14:paraId="6F0A0BE7" w14:textId="77777777" w:rsidR="00B7417E" w:rsidRDefault="00B7417E" w:rsidP="00B7417E">
            <w:proofErr w:type="spellStart"/>
            <w:r>
              <w:t>Média</w:t>
            </w:r>
            <w:proofErr w:type="spellEnd"/>
          </w:p>
        </w:tc>
        <w:tc>
          <w:tcPr>
            <w:tcW w:w="1152" w:type="dxa"/>
            <w:vAlign w:val="center"/>
          </w:tcPr>
          <w:p w14:paraId="6F778763" w14:textId="77777777" w:rsidR="00B7417E" w:rsidRDefault="00B7417E" w:rsidP="00B7417E">
            <w:proofErr w:type="spellStart"/>
            <w:r>
              <w:t>Média</w:t>
            </w:r>
            <w:proofErr w:type="spellEnd"/>
          </w:p>
        </w:tc>
        <w:tc>
          <w:tcPr>
            <w:tcW w:w="4770" w:type="dxa"/>
            <w:vAlign w:val="center"/>
          </w:tcPr>
          <w:p w14:paraId="5791E583" w14:textId="77777777" w:rsidR="00B7417E" w:rsidRPr="00E96969" w:rsidRDefault="00B7417E" w:rsidP="00B7417E">
            <w:pPr>
              <w:rPr>
                <w:lang w:val="pt-PT"/>
              </w:rPr>
            </w:pPr>
            <w:r w:rsidRPr="00E96969">
              <w:rPr>
                <w:lang w:val="pt-PT"/>
              </w:rPr>
              <w:t>Materiais em línguas locais; intérprete LGP; acessibilidade</w:t>
            </w:r>
          </w:p>
        </w:tc>
        <w:tc>
          <w:tcPr>
            <w:tcW w:w="2250" w:type="dxa"/>
            <w:vAlign w:val="center"/>
          </w:tcPr>
          <w:p w14:paraId="131EB8DF" w14:textId="77777777" w:rsidR="00B7417E" w:rsidRDefault="00B7417E" w:rsidP="00B7417E">
            <w:proofErr w:type="spellStart"/>
            <w:r>
              <w:t>Equipa</w:t>
            </w:r>
            <w:proofErr w:type="spellEnd"/>
            <w:r>
              <w:t xml:space="preserve"> de </w:t>
            </w:r>
            <w:proofErr w:type="spellStart"/>
            <w:r>
              <w:t>Comunicação</w:t>
            </w:r>
            <w:proofErr w:type="spellEnd"/>
          </w:p>
        </w:tc>
      </w:tr>
      <w:tr w:rsidR="00B7417E" w14:paraId="63D465AA" w14:textId="77777777" w:rsidTr="00B7417E">
        <w:tc>
          <w:tcPr>
            <w:tcW w:w="3438" w:type="dxa"/>
            <w:vAlign w:val="center"/>
          </w:tcPr>
          <w:p w14:paraId="4BF1CF17" w14:textId="77777777" w:rsidR="00B7417E" w:rsidRDefault="00B7417E" w:rsidP="00B7417E">
            <w:r>
              <w:t>Sobreposição de agendas</w:t>
            </w:r>
          </w:p>
        </w:tc>
        <w:tc>
          <w:tcPr>
            <w:tcW w:w="1008" w:type="dxa"/>
            <w:vAlign w:val="center"/>
          </w:tcPr>
          <w:p w14:paraId="16A28B69" w14:textId="77777777" w:rsidR="00B7417E" w:rsidRDefault="00B7417E" w:rsidP="00B7417E">
            <w:r>
              <w:t>Média</w:t>
            </w:r>
          </w:p>
        </w:tc>
        <w:tc>
          <w:tcPr>
            <w:tcW w:w="1152" w:type="dxa"/>
            <w:vAlign w:val="center"/>
          </w:tcPr>
          <w:p w14:paraId="74CAFDC1" w14:textId="77777777" w:rsidR="00B7417E" w:rsidRDefault="00B7417E" w:rsidP="00B7417E">
            <w:r>
              <w:t>Média</w:t>
            </w:r>
          </w:p>
        </w:tc>
        <w:tc>
          <w:tcPr>
            <w:tcW w:w="4770" w:type="dxa"/>
            <w:vAlign w:val="center"/>
          </w:tcPr>
          <w:p w14:paraId="2A75C150" w14:textId="77777777" w:rsidR="00B7417E" w:rsidRPr="00E96969" w:rsidRDefault="00B7417E" w:rsidP="00B7417E">
            <w:pPr>
              <w:rPr>
                <w:lang w:val="pt-PT"/>
              </w:rPr>
            </w:pPr>
            <w:r w:rsidRPr="00E96969">
              <w:rPr>
                <w:lang w:val="pt-PT"/>
              </w:rPr>
              <w:t>Calendário consensual; briefings; pontos focais</w:t>
            </w:r>
          </w:p>
        </w:tc>
        <w:tc>
          <w:tcPr>
            <w:tcW w:w="2250" w:type="dxa"/>
            <w:vAlign w:val="center"/>
          </w:tcPr>
          <w:p w14:paraId="0285D8A2" w14:textId="77777777" w:rsidR="00B7417E" w:rsidRDefault="00B7417E" w:rsidP="00B7417E">
            <w:proofErr w:type="spellStart"/>
            <w:r>
              <w:t>Secretariado</w:t>
            </w:r>
            <w:proofErr w:type="spellEnd"/>
          </w:p>
        </w:tc>
      </w:tr>
    </w:tbl>
    <w:p w14:paraId="664D080B" w14:textId="77777777" w:rsidR="00540E85" w:rsidRPr="00B7417E" w:rsidRDefault="00B7417E" w:rsidP="00540E85">
      <w:pPr>
        <w:pStyle w:val="Heading1"/>
        <w:spacing w:line="240" w:lineRule="auto"/>
        <w:rPr>
          <w:color w:val="auto"/>
          <w:lang w:val="pt-PT"/>
        </w:rPr>
      </w:pPr>
      <w:r>
        <w:rPr>
          <w:rFonts w:ascii="Calibri" w:hAnsi="Calibri"/>
          <w:color w:val="auto"/>
          <w:lang w:val="pt-PT"/>
        </w:rPr>
        <w:t>8</w:t>
      </w:r>
      <w:r w:rsidR="00540E85" w:rsidRPr="00B7417E">
        <w:rPr>
          <w:rFonts w:ascii="Calibri" w:hAnsi="Calibri"/>
          <w:color w:val="auto"/>
          <w:lang w:val="pt-PT"/>
        </w:rPr>
        <w:t>. Gestão de Riscos e Mitigação</w:t>
      </w:r>
    </w:p>
    <w:p w14:paraId="343A844F" w14:textId="77777777" w:rsidR="00B7417E" w:rsidRDefault="00B7417E" w:rsidP="00B7417E">
      <w:pPr>
        <w:rPr>
          <w:lang w:val="pt-PT"/>
        </w:rPr>
      </w:pPr>
    </w:p>
    <w:p w14:paraId="43F29D45" w14:textId="77777777" w:rsidR="00B7417E" w:rsidRDefault="00B7417E" w:rsidP="00B7417E">
      <w:pPr>
        <w:rPr>
          <w:lang w:val="pt-PT"/>
        </w:rPr>
      </w:pPr>
    </w:p>
    <w:p w14:paraId="4D884059" w14:textId="77777777" w:rsidR="00B7417E" w:rsidRDefault="00B7417E" w:rsidP="00B7417E">
      <w:pPr>
        <w:rPr>
          <w:lang w:val="pt-PT"/>
        </w:rPr>
      </w:pPr>
    </w:p>
    <w:p w14:paraId="7F197FD4" w14:textId="77777777" w:rsidR="00B7417E" w:rsidRDefault="00B7417E" w:rsidP="00B7417E">
      <w:pPr>
        <w:rPr>
          <w:lang w:val="pt-PT"/>
        </w:rPr>
        <w:sectPr w:rsidR="00B7417E" w:rsidSect="00797106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1049DEA1" w14:textId="77777777" w:rsidR="00B7417E" w:rsidRPr="00B7417E" w:rsidRDefault="00B7417E" w:rsidP="00B7417E">
      <w:pPr>
        <w:rPr>
          <w:lang w:val="pt-PT"/>
        </w:rPr>
      </w:pPr>
    </w:p>
    <w:p w14:paraId="7CEE8EA4" w14:textId="77777777" w:rsidR="00056EC6" w:rsidRPr="00C55E8A" w:rsidRDefault="00F00D82" w:rsidP="00C55E8A">
      <w:pPr>
        <w:pStyle w:val="Heading1"/>
        <w:shd w:val="clear" w:color="auto" w:fill="EAF1DD" w:themeFill="accent3" w:themeFillTint="33"/>
        <w:jc w:val="both"/>
        <w:rPr>
          <w:color w:val="auto"/>
          <w:lang w:val="pt-PT"/>
        </w:rPr>
      </w:pPr>
      <w:r w:rsidRPr="00C55E8A">
        <w:rPr>
          <w:rFonts w:ascii="Calibri" w:hAnsi="Calibri"/>
          <w:color w:val="auto"/>
          <w:lang w:val="pt-PT"/>
        </w:rPr>
        <w:t>9. Garantia de Qualidade e Devolução Pública</w:t>
      </w:r>
      <w:r w:rsidR="00C55E8A">
        <w:rPr>
          <w:rFonts w:ascii="Calibri" w:hAnsi="Calibri"/>
          <w:color w:val="auto"/>
          <w:lang w:val="pt-PT"/>
        </w:rPr>
        <w:t xml:space="preserve"> </w:t>
      </w:r>
      <w:r w:rsidR="00C55E8A" w:rsidRPr="00C55E8A">
        <w:rPr>
          <w:rFonts w:ascii="Calibri" w:hAnsi="Calibri"/>
          <w:color w:val="auto"/>
          <w:shd w:val="clear" w:color="auto" w:fill="FF0000"/>
          <w:lang w:val="pt-PT"/>
        </w:rPr>
        <w:t>INCLUIR ESTE TEXTO???</w:t>
      </w:r>
    </w:p>
    <w:p w14:paraId="66E326B5" w14:textId="77777777" w:rsidR="00056EC6" w:rsidRPr="00E96969" w:rsidRDefault="00F00D82" w:rsidP="00C55E8A">
      <w:pPr>
        <w:shd w:val="clear" w:color="auto" w:fill="EAF1DD" w:themeFill="accent3" w:themeFillTint="33"/>
        <w:jc w:val="both"/>
        <w:rPr>
          <w:lang w:val="pt-PT"/>
        </w:rPr>
      </w:pPr>
      <w:r w:rsidRPr="00E96969">
        <w:rPr>
          <w:lang w:val="pt-PT"/>
        </w:rPr>
        <w:t>Guiões de porta‑voz; mensagens‑chave; manual de identidade.</w:t>
      </w:r>
    </w:p>
    <w:p w14:paraId="3350D4C8" w14:textId="77777777" w:rsidR="00056EC6" w:rsidRPr="00E96969" w:rsidRDefault="00F00D82" w:rsidP="00C55E8A">
      <w:pPr>
        <w:shd w:val="clear" w:color="auto" w:fill="EAF1DD" w:themeFill="accent3" w:themeFillTint="33"/>
        <w:jc w:val="both"/>
        <w:rPr>
          <w:lang w:val="pt-PT"/>
        </w:rPr>
      </w:pPr>
      <w:r w:rsidRPr="00E96969">
        <w:rPr>
          <w:lang w:val="pt-PT"/>
        </w:rPr>
        <w:t>Revisão técnica e linguística antes de publicação.</w:t>
      </w:r>
    </w:p>
    <w:p w14:paraId="3EFFCD21" w14:textId="77777777" w:rsidR="00056EC6" w:rsidRPr="00E96969" w:rsidRDefault="00F00D82" w:rsidP="00C55E8A">
      <w:pPr>
        <w:shd w:val="clear" w:color="auto" w:fill="EAF1DD" w:themeFill="accent3" w:themeFillTint="33"/>
        <w:jc w:val="both"/>
        <w:rPr>
          <w:lang w:val="pt-PT"/>
        </w:rPr>
      </w:pPr>
      <w:r w:rsidRPr="00E96969">
        <w:rPr>
          <w:lang w:val="pt-PT"/>
        </w:rPr>
        <w:t>Relatório‑síntese de contributos e devolução em eventos e canais digitais.</w:t>
      </w:r>
    </w:p>
    <w:p w14:paraId="766D47F9" w14:textId="77777777" w:rsidR="00056EC6" w:rsidRPr="00E96969" w:rsidRDefault="00F00D82" w:rsidP="00C55E8A">
      <w:pPr>
        <w:shd w:val="clear" w:color="auto" w:fill="EAF1DD" w:themeFill="accent3" w:themeFillTint="33"/>
        <w:jc w:val="both"/>
        <w:rPr>
          <w:lang w:val="pt-PT"/>
        </w:rPr>
      </w:pPr>
      <w:r w:rsidRPr="00E96969">
        <w:rPr>
          <w:lang w:val="pt-PT"/>
        </w:rPr>
        <w:t>Mecanismo de reclamações e respostas em tempo útil.</w:t>
      </w:r>
    </w:p>
    <w:sectPr w:rsidR="00056EC6" w:rsidRPr="00E96969" w:rsidSect="00B741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031D09"/>
    <w:multiLevelType w:val="hybridMultilevel"/>
    <w:tmpl w:val="2AC417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07363">
    <w:abstractNumId w:val="8"/>
  </w:num>
  <w:num w:numId="2" w16cid:durableId="1514689263">
    <w:abstractNumId w:val="6"/>
  </w:num>
  <w:num w:numId="3" w16cid:durableId="2047561925">
    <w:abstractNumId w:val="5"/>
  </w:num>
  <w:num w:numId="4" w16cid:durableId="2087457062">
    <w:abstractNumId w:val="4"/>
  </w:num>
  <w:num w:numId="5" w16cid:durableId="584992728">
    <w:abstractNumId w:val="7"/>
  </w:num>
  <w:num w:numId="6" w16cid:durableId="1210650730">
    <w:abstractNumId w:val="3"/>
  </w:num>
  <w:num w:numId="7" w16cid:durableId="1513255982">
    <w:abstractNumId w:val="2"/>
  </w:num>
  <w:num w:numId="8" w16cid:durableId="504245776">
    <w:abstractNumId w:val="1"/>
  </w:num>
  <w:num w:numId="9" w16cid:durableId="434405242">
    <w:abstractNumId w:val="0"/>
  </w:num>
  <w:num w:numId="10" w16cid:durableId="234036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6EC6"/>
    <w:rsid w:val="0006063C"/>
    <w:rsid w:val="0015074B"/>
    <w:rsid w:val="001A0DF4"/>
    <w:rsid w:val="00213F60"/>
    <w:rsid w:val="0029639D"/>
    <w:rsid w:val="002B309C"/>
    <w:rsid w:val="00326F90"/>
    <w:rsid w:val="003411FB"/>
    <w:rsid w:val="003A1E4E"/>
    <w:rsid w:val="003B61E7"/>
    <w:rsid w:val="00407CF4"/>
    <w:rsid w:val="00460D74"/>
    <w:rsid w:val="00485174"/>
    <w:rsid w:val="00521A65"/>
    <w:rsid w:val="00540E85"/>
    <w:rsid w:val="005554E3"/>
    <w:rsid w:val="00664E2D"/>
    <w:rsid w:val="006D6A14"/>
    <w:rsid w:val="00755960"/>
    <w:rsid w:val="00797106"/>
    <w:rsid w:val="00884A84"/>
    <w:rsid w:val="008A494F"/>
    <w:rsid w:val="008F53FD"/>
    <w:rsid w:val="0090531F"/>
    <w:rsid w:val="009716FD"/>
    <w:rsid w:val="00995CBD"/>
    <w:rsid w:val="009A1F78"/>
    <w:rsid w:val="00A20762"/>
    <w:rsid w:val="00A47304"/>
    <w:rsid w:val="00A8387E"/>
    <w:rsid w:val="00AA1D8D"/>
    <w:rsid w:val="00AC60E6"/>
    <w:rsid w:val="00B35E81"/>
    <w:rsid w:val="00B47730"/>
    <w:rsid w:val="00B7417E"/>
    <w:rsid w:val="00B9076E"/>
    <w:rsid w:val="00BA7B61"/>
    <w:rsid w:val="00C55E8A"/>
    <w:rsid w:val="00C96DEC"/>
    <w:rsid w:val="00CA74CC"/>
    <w:rsid w:val="00CB0664"/>
    <w:rsid w:val="00D92287"/>
    <w:rsid w:val="00DB1943"/>
    <w:rsid w:val="00DD6CE2"/>
    <w:rsid w:val="00E35AA1"/>
    <w:rsid w:val="00E43304"/>
    <w:rsid w:val="00E70F2D"/>
    <w:rsid w:val="00E96969"/>
    <w:rsid w:val="00F00D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E2146"/>
  <w14:defaultImageDpi w14:val="300"/>
  <w15:docId w15:val="{C574FC47-CDBF-4858-8E5E-0903B62B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GridLight">
    <w:name w:val="Grid Table Light"/>
    <w:basedOn w:val="TableNormal"/>
    <w:uiPriority w:val="99"/>
    <w:rsid w:val="00E969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15D15A-EA82-4083-89D6-35F3DB2E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1454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VILELA DE SOUSA</cp:lastModifiedBy>
  <cp:revision>2</cp:revision>
  <dcterms:created xsi:type="dcterms:W3CDTF">2025-10-15T09:52:00Z</dcterms:created>
  <dcterms:modified xsi:type="dcterms:W3CDTF">2025-10-15T09:52:00Z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d54b488a-6e96-419a-b5ee-595d8944464b</vt:lpwstr>
  </property>
</Properties>
</file>